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_rels/document.xml.rels" ContentType="application/vnd.openxmlformats-package.relationship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40" w:before="0" w:after="0"/>
        <w:ind w:right="-1" w:hanging="0"/>
        <w:jc w:val="center"/>
        <w:outlineLvl w:val="0"/>
        <w:rPr>
          <w:rFonts w:ascii="Times New Roman" w:hAnsi="Times New Roman" w:eastAsia="Times New Roman"/>
          <w:b/>
          <w:sz w:val="24"/>
          <w:szCs w:val="20"/>
          <w:lang w:eastAsia="ru-RU"/>
        </w:rPr>
      </w:pPr>
      <w:r>
        <w:rPr>
          <w:rFonts w:eastAsia="Times New Roman" w:ascii="Times New Roman" w:hAnsi="Times New Roman"/>
          <w:b/>
          <w:sz w:val="24"/>
          <w:szCs w:val="20"/>
          <w:lang w:eastAsia="ru-RU"/>
        </w:rPr>
        <w:t>Договор поставки</w:t>
      </w:r>
    </w:p>
    <w:p>
      <w:pPr>
        <w:pStyle w:val="Normal"/>
        <w:keepNext w:val="true"/>
        <w:numPr>
          <w:ilvl w:val="0"/>
          <w:numId w:val="0"/>
        </w:numPr>
        <w:spacing w:lineRule="auto" w:line="240" w:before="0" w:afterAutospacing="1"/>
        <w:jc w:val="center"/>
        <w:outlineLvl w:val="0"/>
        <w:rPr>
          <w:rFonts w:ascii="Times New Roman" w:hAnsi="Times New Roman" w:eastAsia="Times New Roman"/>
          <w:bCs/>
          <w:i/>
          <w:i/>
          <w:iCs/>
          <w:sz w:val="20"/>
          <w:szCs w:val="20"/>
          <w:lang w:eastAsia="ru-RU"/>
        </w:rPr>
      </w:pPr>
      <w:r>
        <w:rPr>
          <w:rFonts w:eastAsia="Times New Roman" w:ascii="Times New Roman" w:hAnsi="Times New Roman"/>
          <w:bCs/>
          <w:i/>
          <w:iCs/>
          <w:sz w:val="20"/>
          <w:szCs w:val="20"/>
          <w:lang w:eastAsia="ru-RU"/>
        </w:rPr>
        <w:t>(с авансовыми платежами)</w:t>
      </w:r>
    </w:p>
    <w:p>
      <w:pPr>
        <w:pStyle w:val="Normal"/>
        <w:spacing w:lineRule="auto" w:line="240" w:before="0" w:after="0"/>
        <w:jc w:val="both"/>
        <w:rPr>
          <w:rFonts w:ascii="Times New Roman" w:hAnsi="Times New Roman" w:eastAsia="Times New Roman"/>
          <w:b/>
          <w:sz w:val="24"/>
          <w:szCs w:val="20"/>
          <w:lang w:eastAsia="ru-RU"/>
        </w:rPr>
      </w:pPr>
      <w:r>
        <w:rPr>
          <w:rFonts w:eastAsia="Times New Roman" w:ascii="Times New Roman" w:hAnsi="Times New Roman"/>
          <w:b/>
          <w:sz w:val="24"/>
          <w:szCs w:val="20"/>
          <w:lang w:eastAsia="ru-RU"/>
        </w:rPr>
        <w:t>г. Чайковский</w:t>
        <w:tab/>
        <w:tab/>
        <w:tab/>
        <w:tab/>
        <w:tab/>
        <w:t xml:space="preserve">                        «_____» ______________2026 г.</w:t>
      </w:r>
    </w:p>
    <w:p>
      <w:pPr>
        <w:pStyle w:val="Normal"/>
        <w:spacing w:lineRule="auto" w:line="240" w:before="0" w:after="0"/>
        <w:jc w:val="both"/>
        <w:rPr>
          <w:rFonts w:ascii="Times New Roman" w:hAnsi="Times New Roman" w:eastAsia="Times New Roman"/>
          <w:b/>
          <w:sz w:val="16"/>
          <w:szCs w:val="16"/>
          <w:lang w:eastAsia="ru-RU"/>
        </w:rPr>
      </w:pPr>
      <w:r>
        <w:rPr>
          <w:rFonts w:eastAsia="Times New Roman" w:ascii="Times New Roman" w:hAnsi="Times New Roman"/>
          <w:sz w:val="16"/>
          <w:szCs w:val="16"/>
          <w:lang w:eastAsia="ru-RU"/>
        </w:rPr>
        <w:t xml:space="preserve">                                                                                                                                                               </w:t>
      </w:r>
      <w:r>
        <w:rPr>
          <w:rFonts w:eastAsia="Times New Roman" w:ascii="Times New Roman" w:hAnsi="Times New Roman"/>
          <w:sz w:val="16"/>
          <w:szCs w:val="16"/>
          <w:lang w:eastAsia="ru-RU"/>
        </w:rPr>
        <w:t>(месяц указывается прописью)</w:t>
      </w:r>
    </w:p>
    <w:p>
      <w:pPr>
        <w:pStyle w:val="Normal"/>
        <w:spacing w:lineRule="auto" w:line="240" w:before="0" w:after="0"/>
        <w:ind w:firstLine="720"/>
        <w:jc w:val="both"/>
        <w:rPr>
          <w:rFonts w:ascii="Times New Roman" w:hAnsi="Times New Roman" w:eastAsia="Times New Roman"/>
          <w:sz w:val="24"/>
          <w:szCs w:val="24"/>
          <w:lang w:eastAsia="ru-RU"/>
        </w:rPr>
      </w:pPr>
      <w:r>
        <w:rPr>
          <w:rFonts w:eastAsia="Times New Roman" w:ascii="Times New Roman" w:hAnsi="Times New Roman"/>
          <w:b/>
          <w:sz w:val="24"/>
          <w:szCs w:val="24"/>
          <w:lang w:eastAsia="ru-RU"/>
        </w:rPr>
        <w:t>Публичное акционерное общество «Федеральная гидрогенерирующая компания-РусГидро» (ПАО «РусГидро»)</w:t>
      </w:r>
      <w:r>
        <w:rPr>
          <w:rFonts w:eastAsia="Times New Roman" w:ascii="Times New Roman" w:hAnsi="Times New Roman"/>
          <w:sz w:val="24"/>
          <w:szCs w:val="24"/>
          <w:lang w:eastAsia="ru-RU"/>
        </w:rPr>
        <w:t>, именуемое в дальнейшем «</w:t>
      </w:r>
      <w:r>
        <w:rPr>
          <w:rFonts w:eastAsia="Times New Roman" w:ascii="Times New Roman" w:hAnsi="Times New Roman"/>
          <w:b/>
          <w:sz w:val="24"/>
          <w:szCs w:val="24"/>
          <w:lang w:eastAsia="ru-RU"/>
        </w:rPr>
        <w:t>Покупатель</w:t>
      </w:r>
      <w:r>
        <w:rPr>
          <w:rFonts w:eastAsia="Times New Roman" w:ascii="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 9458 от 25.12.2024г.(МЧД 448dddfb-cef0-439a-a92c-a8528d058924 от 15.01.2025г.), с одной стороны, и </w:t>
      </w:r>
      <w:r>
        <w:rPr>
          <w:rFonts w:eastAsia="Times New Roman" w:ascii="Times New Roman" w:hAnsi="Times New Roman"/>
          <w:b/>
          <w:spacing w:val="4"/>
          <w:sz w:val="24"/>
          <w:szCs w:val="24"/>
          <w:lang w:eastAsia="ru-RU"/>
        </w:rPr>
        <w:t>__________</w:t>
      </w:r>
      <w:r>
        <w:rPr>
          <w:rFonts w:eastAsia="Times New Roman" w:ascii="Times New Roman" w:hAnsi="Times New Roman"/>
          <w:b/>
          <w:sz w:val="24"/>
          <w:szCs w:val="24"/>
          <w:lang w:eastAsia="ru-RU"/>
        </w:rPr>
        <w:t xml:space="preserve">, </w:t>
      </w:r>
      <w:r>
        <w:rPr>
          <w:rFonts w:eastAsia="Times New Roman" w:ascii="Times New Roman" w:hAnsi="Times New Roman"/>
          <w:sz w:val="24"/>
          <w:szCs w:val="24"/>
          <w:lang w:eastAsia="ru-RU"/>
        </w:rPr>
        <w:t xml:space="preserve">именуемое в дальнейшем </w:t>
      </w:r>
      <w:r>
        <w:rPr>
          <w:rFonts w:eastAsia="Times New Roman" w:ascii="Times New Roman" w:hAnsi="Times New Roman"/>
          <w:b/>
          <w:sz w:val="24"/>
          <w:szCs w:val="24"/>
          <w:lang w:eastAsia="ru-RU"/>
        </w:rPr>
        <w:t>«Поставщик»</w:t>
      </w:r>
      <w:r>
        <w:rPr>
          <w:rFonts w:eastAsia="Times New Roman" w:ascii="Times New Roman" w:hAnsi="Times New Roman"/>
          <w:sz w:val="24"/>
          <w:szCs w:val="24"/>
          <w:lang w:eastAsia="ru-RU"/>
        </w:rPr>
        <w:t>, в лице ________, действующего на основании _____, вместе именуемые «</w:t>
      </w:r>
      <w:r>
        <w:rPr>
          <w:rFonts w:eastAsia="Times New Roman" w:ascii="Times New Roman" w:hAnsi="Times New Roman"/>
          <w:b/>
          <w:sz w:val="24"/>
          <w:szCs w:val="24"/>
          <w:lang w:eastAsia="ru-RU"/>
        </w:rPr>
        <w:t>Стороны</w:t>
      </w:r>
      <w:r>
        <w:rPr>
          <w:rFonts w:eastAsia="Times New Roman" w:ascii="Times New Roman" w:hAnsi="Times New Roman"/>
          <w:sz w:val="24"/>
          <w:szCs w:val="24"/>
          <w:lang w:eastAsia="ru-RU"/>
        </w:rPr>
        <w:t>», заключили настоящий договор, далее – «</w:t>
      </w:r>
      <w:r>
        <w:rPr>
          <w:rFonts w:eastAsia="Times New Roman" w:ascii="Times New Roman" w:hAnsi="Times New Roman"/>
          <w:b/>
          <w:sz w:val="24"/>
          <w:szCs w:val="24"/>
          <w:lang w:eastAsia="ru-RU"/>
        </w:rPr>
        <w:t>Договор»</w:t>
      </w:r>
      <w:r>
        <w:rPr>
          <w:rFonts w:eastAsia="Times New Roman" w:ascii="Times New Roman" w:hAnsi="Times New Roman"/>
          <w:sz w:val="24"/>
          <w:szCs w:val="24"/>
          <w:lang w:eastAsia="ru-RU"/>
        </w:rPr>
        <w:t>, о нижеследующем:</w:t>
      </w:r>
    </w:p>
    <w:p>
      <w:pPr>
        <w:pStyle w:val="Normal"/>
        <w:spacing w:lineRule="auto" w:line="240" w:before="0" w:after="0"/>
        <w:ind w:firstLine="72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b/>
          <w:sz w:val="24"/>
          <w:szCs w:val="20"/>
          <w:lang w:eastAsia="ru-RU"/>
        </w:rPr>
      </w:pPr>
      <w:r>
        <w:rPr>
          <w:rFonts w:eastAsia="Times New Roman" w:ascii="Times New Roman" w:hAnsi="Times New Roman"/>
          <w:b/>
          <w:sz w:val="24"/>
          <w:szCs w:val="20"/>
          <w:lang w:eastAsia="ru-RU"/>
        </w:rPr>
        <w:t>1.Предмет договора.</w:t>
      </w:r>
    </w:p>
    <w:p>
      <w:pPr>
        <w:pStyle w:val="Normal"/>
        <w:spacing w:lineRule="auto" w:line="240" w:before="0" w:after="0"/>
        <w:jc w:val="both"/>
        <w:rPr>
          <w:rFonts w:ascii="Times New Roman" w:hAnsi="Times New Roman" w:eastAsia="Times New Roman"/>
          <w:bCs/>
          <w:sz w:val="24"/>
          <w:szCs w:val="20"/>
          <w:lang w:eastAsia="ru-RU"/>
        </w:rPr>
      </w:pPr>
      <w:r>
        <w:rPr>
          <w:rFonts w:eastAsia="Times New Roman" w:ascii="Times New Roman" w:hAnsi="Times New Roman"/>
          <w:bCs/>
          <w:sz w:val="24"/>
          <w:szCs w:val="20"/>
          <w:lang w:eastAsia="ru-RU"/>
        </w:rPr>
        <w:t>1.1. По настоящему Договору Поставщик обязуется для нужд филиала ПАО «РусГидро»-«Воткинская ГЭС» поставить в срок, а Покупатель обязуется принять «</w:t>
      </w:r>
      <w:r>
        <w:rPr>
          <w:rFonts w:eastAsia="Times New Roman" w:ascii="Times New Roman" w:hAnsi="Times New Roman"/>
          <w:b/>
          <w:bCs/>
          <w:sz w:val="24"/>
          <w:szCs w:val="20"/>
          <w:lang w:eastAsia="ru-RU"/>
        </w:rPr>
        <w:t>ОКПД2 27.33.13.120 Поставку электротехнической продукции и комплектующих для нужд филиала ПАО "РусГидро"-"Воткинская ГЭС»</w:t>
      </w:r>
      <w:r>
        <w:rPr>
          <w:rFonts w:eastAsia="Times New Roman" w:ascii="Times New Roman" w:hAnsi="Times New Roman"/>
          <w:bCs/>
          <w:sz w:val="24"/>
          <w:szCs w:val="20"/>
          <w:lang w:eastAsia="ru-RU"/>
        </w:rPr>
        <w:t>, именуемые в дальнейшем «Товар» и произвести их оплату на условиях настоящего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bCs/>
          <w:sz w:val="24"/>
          <w:szCs w:val="20"/>
          <w:lang w:eastAsia="ru-RU"/>
        </w:rPr>
        <w:t>1.2. 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1.3. Поставка Товара осуществляется в срок, указанный в Графике поставки Товаров (далее – Приложение № 2 к настоящему Договору).</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2.Качество и комплектность.</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2.1. 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2.2. 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2.3. Гарантийный срок на Товар, поставляемый согласно настоящему Договору, составляет 12 (двенадцать) месяцев, с даты поставки Товара Покупателю и подписания Покупателем универсального передаточного документа (далее-УПД).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2.5. Отгрузка и доставка до склада Покупателя входит в цену поставляемого Товара, за исключением случаев, специально оговоренных Сторонами.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3.Цена договора и общая сумма договора.</w:t>
      </w:r>
    </w:p>
    <w:p>
      <w:pPr>
        <w:pStyle w:val="Normal"/>
        <w:shd w:val="clear" w:color="auto" w:fill="FFFFFF"/>
        <w:spacing w:lineRule="auto" w:line="240" w:before="0" w:after="0"/>
        <w:jc w:val="both"/>
        <w:rPr>
          <w:rFonts w:ascii="Times New Roman" w:hAnsi="Times New Roman" w:eastAsia="Times New Roman"/>
          <w:b/>
          <w:sz w:val="24"/>
          <w:szCs w:val="20"/>
          <w:lang w:eastAsia="ru-RU"/>
        </w:rPr>
      </w:pPr>
      <w:r>
        <w:rPr>
          <w:rFonts w:eastAsia="Times New Roman" w:ascii="Times New Roman" w:hAnsi="Times New Roman"/>
          <w:sz w:val="24"/>
          <w:szCs w:val="20"/>
          <w:lang w:eastAsia="ru-RU"/>
        </w:rPr>
        <w:t xml:space="preserve">3.1. Стоимость поставляемого Товара по настоящему Договору (далее – Цена Договора) является твердой и составляет </w:t>
      </w:r>
      <w:r>
        <w:rPr>
          <w:rFonts w:eastAsia="Times New Roman" w:ascii="Times New Roman" w:hAnsi="Times New Roman"/>
          <w:b/>
          <w:sz w:val="24"/>
          <w:szCs w:val="20"/>
          <w:lang w:eastAsia="ru-RU"/>
        </w:rPr>
        <w:t>____ (_____) рублей ___ копеек</w:t>
      </w:r>
      <w:r>
        <w:rPr>
          <w:rFonts w:eastAsia="Times New Roman" w:ascii="Times New Roman" w:hAnsi="Times New Roman"/>
          <w:sz w:val="24"/>
          <w:szCs w:val="20"/>
          <w:lang w:eastAsia="ru-RU"/>
        </w:rPr>
        <w:t>, без учета НДС, при этом НДС исчисляется дополнительно по ставке, установленной ст. 164 Налогового Кодекса Российской Федерации.</w:t>
      </w:r>
    </w:p>
    <w:p>
      <w:pPr>
        <w:pStyle w:val="Normal"/>
        <w:shd w:val="clear" w:color="auto" w:fill="FFFFFF"/>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pacing w:lineRule="auto" w:line="240" w:before="0" w:after="0"/>
        <w:jc w:val="center"/>
        <w:rPr>
          <w:rFonts w:ascii="Times New Roman" w:hAnsi="Times New Roman" w:eastAsia="Times New Roman"/>
          <w:b/>
          <w:sz w:val="24"/>
          <w:szCs w:val="20"/>
          <w:lang w:eastAsia="ru-RU"/>
        </w:rPr>
      </w:pPr>
      <w:r>
        <w:rPr>
          <w:rFonts w:eastAsia="Times New Roman" w:ascii="Times New Roman" w:hAnsi="Times New Roman"/>
          <w:b/>
          <w:sz w:val="24"/>
          <w:szCs w:val="20"/>
          <w:lang w:eastAsia="ru-RU"/>
        </w:rPr>
        <w:t>4.Сроки, порядок расчетов и условия поставки.</w:t>
      </w:r>
    </w:p>
    <w:p>
      <w:pPr>
        <w:pStyle w:val="Normal"/>
        <w:spacing w:lineRule="auto" w:line="240" w:before="0" w:after="0"/>
        <w:ind w:left="66" w:hanging="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4.1. 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4.2. Переход права собственности и риска случайной гибели Товара происходит с даты поставки Товара Покупателю и подписания Покупателем универсального передаточного документа (УПД).</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4.3. Поставщик имеет право на досрочную поставку Товара только с письменного согласия Покупателя.</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0"/>
          <w:lang w:eastAsia="ru-RU"/>
        </w:rPr>
        <w:t xml:space="preserve">4.4. Отгрузка Товара осуществляется силами, средствами и за счет Поставщика. </w:t>
      </w:r>
      <w:r>
        <w:rPr>
          <w:rFonts w:eastAsia="Times New Roman" w:ascii="Times New Roman" w:hAnsi="Times New Roman"/>
          <w:sz w:val="24"/>
          <w:szCs w:val="24"/>
          <w:lang w:eastAsia="ru-RU"/>
        </w:rPr>
        <w:t>Доставка Товара производится до склада филиала ПАО «РусГидро»-«Воткинская ГЭС».</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4.5. Расчеты между Сторонами осуществляются авансовым платежом в размере 30% от Цены Договора в течение 15 (пятнадцати) рабочих дней с даты получения Покупателем счета, выставленного Поставщиком, но не ранее, чем за 30 (тридцать) календарных дней до плановой даты поставки Товара.</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4.6. Окончательный платеж в размере 70 % (семидесяти процентов) от Цены Договора выплачивается Поставщику в течение 7 (семи) рабочих дней с даты подписания Сторонами УПД, на основании счета, выставленного Поставщиком.</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4.7. Стоимость Товара по Договору является неизменной.</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4.8. Обязательства по оплате Товара считаются выполненными, с даты списания денежных средств с расчетного счета Покупателя.</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4.9. Расчеты по настоящему Договору осуществляются в валюте Российской Федерации.</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4.10.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4.11.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4.12. Поставщик обязан предоставить Покупателю счет-фактуру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w:t>
      </w:r>
    </w:p>
    <w:p>
      <w:pPr>
        <w:pStyle w:val="Normal"/>
        <w:spacing w:lineRule="auto" w:line="240" w:before="0" w:after="0"/>
        <w:ind w:firstLine="709"/>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Normal"/>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4.13.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spacing w:lineRule="auto" w:line="240" w:before="0" w:after="0"/>
        <w:ind w:firstLine="709"/>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Покупатель направляет Поставщику уведомление о проведении сальдо взаимных обязательств Сторон по Договору.</w:t>
      </w:r>
    </w:p>
    <w:p>
      <w:pPr>
        <w:pStyle w:val="Normal"/>
        <w:spacing w:lineRule="auto" w:line="240" w:before="0" w:after="0"/>
        <w:ind w:firstLine="709"/>
        <w:jc w:val="both"/>
        <w:rPr>
          <w:rFonts w:ascii="Times New Roman" w:hAnsi="Times New Roman" w:eastAsia="Times New Roman"/>
          <w:iCs/>
          <w:sz w:val="24"/>
          <w:szCs w:val="20"/>
          <w:lang w:eastAsia="ru-RU"/>
        </w:rPr>
      </w:pPr>
      <w:r>
        <w:rPr>
          <w:rFonts w:eastAsia="Times New Roman" w:ascii="Times New Roman" w:hAnsi="Times New Roman"/>
          <w:iCs/>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5.Права и обязанности сторон.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5.1. Поставщик обязан: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5.1.1. Своевременно передать Покупателю Товар со всеми необходимыми принадлежностями согласно Спецификации на Товары,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5.1.2. Обеспечить в каждом товарораспорядительном документе наличие ссылки на настоящий Договор.</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5.1.3. 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по E-mail: SpiridonovAG@rushydro.ru и по тел. (34241) 7-04-04, 7-03-58.</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5.2. Покупатель обязан: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5.2.1. Принять Товар, соответствующий указанному 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5.2.2. Оплатить Товар в размере, в сроки и в порядке, указанные в настоящем Договоре.</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pPr>
        <w:pStyle w:val="Normal"/>
        <w:spacing w:lineRule="auto" w:line="240" w:before="0" w:after="0"/>
        <w:jc w:val="both"/>
        <w:rPr>
          <w:rFonts w:ascii="Times New Roman" w:hAnsi="Times New Roman" w:eastAsia="Times New Roman"/>
          <w:b/>
          <w:sz w:val="24"/>
          <w:szCs w:val="20"/>
          <w:lang w:eastAsia="ru-RU"/>
        </w:rPr>
      </w:pPr>
      <w:r>
        <w:rPr>
          <w:rFonts w:eastAsia="Times New Roman" w:ascii="Times New Roman" w:hAnsi="Times New Roman"/>
          <w:sz w:val="24"/>
          <w:szCs w:val="20"/>
          <w:lang w:eastAsia="ru-RU"/>
        </w:rPr>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pPr>
        <w:pStyle w:val="Normal"/>
        <w:keepNext w:val="true"/>
        <w:numPr>
          <w:ilvl w:val="0"/>
          <w:numId w:val="0"/>
        </w:numPr>
        <w:spacing w:lineRule="auto" w:line="240" w:before="0" w:after="0"/>
        <w:jc w:val="center"/>
        <w:outlineLvl w:val="3"/>
        <w:rPr>
          <w:rFonts w:ascii="Times New Roman" w:hAnsi="Times New Roman" w:eastAsia="Times New Roman"/>
          <w:sz w:val="20"/>
          <w:szCs w:val="20"/>
          <w:lang w:eastAsia="ru-RU"/>
        </w:rPr>
      </w:pPr>
      <w:r>
        <w:rPr>
          <w:rFonts w:eastAsia="Times New Roman" w:ascii="Times New Roman" w:hAnsi="Times New Roman"/>
          <w:b/>
          <w:sz w:val="24"/>
          <w:szCs w:val="24"/>
          <w:lang w:eastAsia="ru-RU"/>
        </w:rPr>
        <w:t>6.Ответственность сторон.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6.2.  Покупатель не несет ответственности за ненадлежащее исполнение обязательств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6.6.</w:t>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6.7.</w:t>
        <w:tab/>
        <w:t>Предусмотренная Договором неустойка является штрафной. Убытки подлежат возмещению в полной сумме сверх неустойки.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6.8.</w:t>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6.9.</w:t>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6.10.</w:t>
        <w:tab/>
        <w:t>Ответственность Покупателя за причиненные Поставщику убытки ограничивается реальным ущербом, но не более цены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6.11.</w:t>
        <w:tab/>
        <w:t>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4.12 Договора, Покупатель также имеет право требовать от Поставщика уплаты штрафа в размере 50 000 (пятидесяти тысяч) рублей за каждый случай нарушения.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6.12. </w:t>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6.13.</w:t>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6.14.</w:t>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6.15.</w:t>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6.18.</w:t>
        <w:tab/>
        <w:t xml:space="preserve">Каналы связи Линия доверия Группы РусГидро: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6.18.1.</w:t>
        <w:tab/>
        <w:t>Электронная почта: ld@rushydro.ru.</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6.19.</w:t>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7.Обстоятельства непреодолимой силы.</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7.1. Стороны не несут ответственности, предусмотренной пунктами 6.1.-6.19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pPr>
        <w:pStyle w:val="Normal"/>
        <w:widowControl w:val="false"/>
        <w:shd w:val="clear" w:color="auto" w:fill="FFFFFF"/>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7.3. 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8.Срок и окончание действия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8.1. Договор вступает в силу с даты его подписания Сторонами и </w:t>
      </w:r>
      <w:r>
        <w:rPr>
          <w:rFonts w:eastAsia="Times New Roman" w:cs="Arial" w:ascii="Times New Roman" w:hAnsi="Times New Roman"/>
          <w:sz w:val="24"/>
          <w:szCs w:val="20"/>
          <w:lang w:eastAsia="ru-RU"/>
        </w:rPr>
        <w:t>действует до 30.11.2026г.,</w:t>
      </w:r>
      <w:r>
        <w:rPr/>
        <w:t xml:space="preserve"> </w:t>
      </w:r>
      <w:r>
        <w:rPr>
          <w:rFonts w:eastAsia="Times New Roman" w:cs="Arial" w:ascii="Times New Roman" w:hAnsi="Times New Roman"/>
          <w:sz w:val="24"/>
          <w:szCs w:val="20"/>
          <w:lang w:eastAsia="ru-RU"/>
        </w:rPr>
        <w:t xml:space="preserve">а в части расчетов – до полного их исполнением Сторонами.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8.2. 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8.3. 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8.4. 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9.Порядок разрешения споров.</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9.1. Все споры или разногласия, возникающие между сторонами по настоящему Договору или в связи с ним, разрешаются путем переговоров между Сторонами.</w:t>
      </w:r>
    </w:p>
    <w:p>
      <w:pPr>
        <w:pStyle w:val="Normal"/>
        <w:spacing w:lineRule="auto" w:line="240" w:before="0" w:after="0"/>
        <w:jc w:val="both"/>
        <w:rPr>
          <w:rFonts w:ascii="Times New Roman" w:hAnsi="Times New Roman" w:eastAsia="Times New Roman"/>
          <w:bCs/>
          <w:sz w:val="24"/>
          <w:szCs w:val="24"/>
          <w:lang w:eastAsia="ru-RU"/>
        </w:rPr>
      </w:pPr>
      <w:r>
        <w:rPr>
          <w:rFonts w:eastAsia="Times New Roman" w:ascii="Times New Roman" w:hAnsi="Times New Roman"/>
          <w:sz w:val="24"/>
          <w:szCs w:val="24"/>
          <w:lang w:eastAsia="ru-RU"/>
        </w:rPr>
        <w:t xml:space="preserve">9.2. 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Pr>
          <w:rFonts w:eastAsia="Times New Roman" w:ascii="Times New Roman" w:hAnsi="Times New Roman"/>
          <w:bCs/>
          <w:sz w:val="24"/>
          <w:szCs w:val="24"/>
          <w:lang w:eastAsia="ru-RU"/>
        </w:rPr>
        <w:t>Арбитражном суде Пермского края.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pacing w:lineRule="auto" w:line="240" w:before="0" w:after="0"/>
        <w:jc w:val="center"/>
        <w:rPr>
          <w:rFonts w:ascii="Times New Roman" w:hAnsi="Times New Roman" w:eastAsia="Times New Roman"/>
          <w:b/>
          <w:bCs/>
          <w:sz w:val="24"/>
          <w:szCs w:val="20"/>
          <w:lang w:eastAsia="ru-RU"/>
        </w:rPr>
      </w:pPr>
      <w:r>
        <w:rPr>
          <w:rFonts w:eastAsia="Times New Roman" w:ascii="Times New Roman" w:hAnsi="Times New Roman"/>
          <w:b/>
          <w:bCs/>
          <w:sz w:val="24"/>
          <w:szCs w:val="20"/>
          <w:lang w:eastAsia="ru-RU"/>
        </w:rPr>
        <w:t>10.Прочие условия.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10.4. К Договору прилагаются:</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Спецификация на товары, подлежащие поставке на __ листах (Приложение № 1),</w:t>
      </w:r>
    </w:p>
    <w:p>
      <w:pPr>
        <w:pStyle w:val="Normal"/>
        <w:spacing w:lineRule="auto" w:line="240" w:before="0" w:after="0"/>
        <w:jc w:val="both"/>
        <w:rPr>
          <w:rFonts w:ascii="Times New Roman" w:hAnsi="Times New Roman" w:eastAsia="Times New Roman"/>
          <w:sz w:val="24"/>
          <w:szCs w:val="20"/>
          <w:lang w:eastAsia="ru-RU"/>
        </w:rPr>
      </w:pPr>
      <w:r>
        <w:rPr>
          <w:rFonts w:eastAsia="Times New Roman" w:ascii="Times New Roman" w:hAnsi="Times New Roman"/>
          <w:sz w:val="24"/>
          <w:szCs w:val="20"/>
          <w:lang w:eastAsia="ru-RU"/>
        </w:rPr>
        <w:t>- График поставки Товаров на 1-м листе (Приложение № 2).</w:t>
      </w:r>
    </w:p>
    <w:p>
      <w:pPr>
        <w:pStyle w:val="Normal"/>
        <w:spacing w:lineRule="auto" w:line="240" w:before="0" w:after="0"/>
        <w:ind w:left="1440" w:firstLine="720"/>
        <w:jc w:val="both"/>
        <w:rPr>
          <w:rFonts w:ascii="Times New Roman" w:hAnsi="Times New Roman" w:eastAsia="Times New Roman"/>
          <w:b/>
          <w:sz w:val="24"/>
          <w:szCs w:val="20"/>
          <w:lang w:eastAsia="ru-RU"/>
        </w:rPr>
      </w:pPr>
      <w:r>
        <w:rPr>
          <w:rFonts w:eastAsia="Times New Roman" w:ascii="Times New Roman" w:hAnsi="Times New Roman"/>
          <w:b/>
          <w:sz w:val="24"/>
          <w:szCs w:val="20"/>
          <w:lang w:eastAsia="ru-RU"/>
        </w:rPr>
      </w:r>
    </w:p>
    <w:p>
      <w:pPr>
        <w:pStyle w:val="Normal"/>
        <w:spacing w:lineRule="auto" w:line="240" w:before="0" w:after="0"/>
        <w:ind w:left="1416" w:firstLine="2"/>
        <w:jc w:val="both"/>
        <w:rPr>
          <w:rFonts w:ascii="Times New Roman" w:hAnsi="Times New Roman" w:eastAsia="Times New Roman"/>
          <w:b/>
          <w:sz w:val="24"/>
          <w:szCs w:val="20"/>
          <w:lang w:eastAsia="ru-RU"/>
        </w:rPr>
      </w:pPr>
      <w:r>
        <w:rPr>
          <w:rFonts w:eastAsia="Times New Roman" w:ascii="Times New Roman" w:hAnsi="Times New Roman"/>
          <w:b/>
          <w:sz w:val="24"/>
          <w:szCs w:val="20"/>
          <w:lang w:eastAsia="ru-RU"/>
        </w:rPr>
        <w:t>11.Юридические адреса, реквизиты и подписи сторон.</w:t>
      </w:r>
    </w:p>
    <w:p>
      <w:pPr>
        <w:pStyle w:val="Normal"/>
        <w:keepNext w:val="true"/>
        <w:numPr>
          <w:ilvl w:val="0"/>
          <w:numId w:val="0"/>
        </w:numPr>
        <w:spacing w:lineRule="auto" w:line="240" w:before="0" w:after="0"/>
        <w:outlineLvl w:val="0"/>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                     </w:t>
      </w:r>
      <w:r>
        <w:rPr>
          <w:rFonts w:eastAsia="Times New Roman" w:ascii="Times New Roman" w:hAnsi="Times New Roman"/>
          <w:sz w:val="24"/>
          <w:szCs w:val="20"/>
          <w:lang w:eastAsia="ru-RU"/>
        </w:rPr>
        <w:t>Покупатель:</w:t>
        <w:tab/>
        <w:tab/>
        <w:tab/>
        <w:tab/>
        <w:tab/>
        <w:t xml:space="preserve">                        Поставщик:</w:t>
      </w:r>
    </w:p>
    <w:tbl>
      <w:tblPr>
        <w:tblW w:w="10490" w:type="dxa"/>
        <w:jc w:val="left"/>
        <w:tblInd w:w="-176" w:type="dxa"/>
        <w:tblLayout w:type="fixed"/>
        <w:tblCellMar>
          <w:top w:w="0" w:type="dxa"/>
          <w:left w:w="108" w:type="dxa"/>
          <w:bottom w:w="0" w:type="dxa"/>
          <w:right w:w="108" w:type="dxa"/>
        </w:tblCellMar>
        <w:tblLook w:val="0000" w:noHBand="0" w:noVBand="0" w:firstColumn="0" w:lastRow="0" w:lastColumn="0" w:firstRow="0"/>
      </w:tblPr>
      <w:tblGrid>
        <w:gridCol w:w="5386"/>
        <w:gridCol w:w="5103"/>
      </w:tblGrid>
      <w:tr>
        <w:trPr>
          <w:trHeight w:val="2176" w:hRule="atLeast"/>
        </w:trPr>
        <w:tc>
          <w:tcPr>
            <w:tcW w:w="5386" w:type="dxa"/>
            <w:tcBorders/>
          </w:tcPr>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                    </w:t>
            </w:r>
            <w:r>
              <w:rPr>
                <w:rFonts w:eastAsia="Times New Roman" w:ascii="Times New Roman" w:hAnsi="Times New Roman"/>
                <w:sz w:val="24"/>
                <w:szCs w:val="24"/>
                <w:lang w:eastAsia="ru-RU"/>
              </w:rPr>
              <w:t>ПАО «РусГидро»</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Место нахождения Общества: 660049, Красноярский край, г.о. город Красноярск, г. Красноярск, ул. Перенсона, зд. 2А, помещ. 1</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Адрес (место нахождения):</w:t>
            </w:r>
          </w:p>
          <w:p>
            <w:pPr>
              <w:pStyle w:val="Normal"/>
              <w:widowControl w:val="false"/>
              <w:spacing w:lineRule="auto" w:line="240" w:before="0" w:after="0"/>
              <w:ind w:right="-108" w:hanging="0"/>
              <w:rPr>
                <w:rFonts w:ascii="Times New Roman" w:hAnsi="Times New Roman" w:eastAsia="Times New Roman"/>
                <w:sz w:val="24"/>
                <w:szCs w:val="24"/>
                <w:lang w:eastAsia="ru-RU"/>
              </w:rPr>
            </w:pPr>
            <w:r>
              <w:rPr>
                <w:rFonts w:eastAsia="Times New Roman" w:ascii="Times New Roman" w:hAnsi="Times New Roman"/>
                <w:sz w:val="24"/>
                <w:szCs w:val="24"/>
                <w:lang w:eastAsia="ru-RU"/>
              </w:rPr>
              <w:t>Филиал ПАО «РусГидро» - «Воткинская ГЭС»</w:t>
            </w:r>
          </w:p>
          <w:p>
            <w:pPr>
              <w:pStyle w:val="Normal"/>
              <w:widowControl w:val="false"/>
              <w:shd w:val="clear" w:color="auto" w:fill="FFFFFF"/>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617760, Пермский край, г.о. Чайковский, </w:t>
            </w:r>
          </w:p>
          <w:p>
            <w:pPr>
              <w:pStyle w:val="Normal"/>
              <w:widowControl w:val="false"/>
              <w:shd w:val="clear" w:color="auto" w:fill="FFFFFF"/>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г. Чайковский, тер. Воткинской ГЭС, стр. 1/2.</w:t>
            </w:r>
          </w:p>
          <w:p>
            <w:pPr>
              <w:pStyle w:val="Normal"/>
              <w:widowControl w:val="false"/>
              <w:spacing w:lineRule="auto" w:line="240" w:before="0" w:after="0"/>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Р/счет </w:t>
            </w:r>
            <w:r>
              <w:rPr>
                <w:rFonts w:ascii="Times New Roman" w:hAnsi="Times New Roman"/>
                <w:sz w:val="24"/>
                <w:szCs w:val="24"/>
              </w:rPr>
              <w:t>40702810700000059925</w:t>
            </w:r>
            <w:r>
              <w:rPr>
                <w:rFonts w:eastAsia="Times New Roman" w:ascii="Times New Roman" w:hAnsi="Times New Roman"/>
                <w:sz w:val="24"/>
                <w:szCs w:val="20"/>
                <w:lang w:eastAsia="ru-RU"/>
              </w:rPr>
              <w:t xml:space="preserve"> </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0"/>
                <w:lang w:eastAsia="ru-RU"/>
              </w:rPr>
              <w:t xml:space="preserve">в </w:t>
            </w:r>
            <w:r>
              <w:rPr>
                <w:rFonts w:eastAsia="Times New Roman" w:ascii="Times New Roman" w:hAnsi="Times New Roman"/>
                <w:sz w:val="24"/>
                <w:szCs w:val="24"/>
                <w:lang w:eastAsia="ru-RU"/>
              </w:rPr>
              <w:t>Банке ГПБ (АО), г. Москва</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БИК 044525823</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к/с 30101810200000000823 </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в ГУ Банка России по ЦФО</w:t>
            </w:r>
          </w:p>
          <w:p>
            <w:pPr>
              <w:pStyle w:val="Normal"/>
              <w:widowControl w:val="false"/>
              <w:spacing w:lineRule="auto" w:line="240" w:before="0" w:after="0"/>
              <w:rPr>
                <w:rFonts w:ascii="Times New Roman" w:hAnsi="Times New Roman" w:eastAsia="Times New Roman"/>
                <w:color w:val="FF0000"/>
                <w:sz w:val="24"/>
                <w:szCs w:val="20"/>
                <w:lang w:eastAsia="ru-RU"/>
              </w:rPr>
            </w:pPr>
            <w:r>
              <w:rPr>
                <w:rFonts w:eastAsia="Times New Roman" w:ascii="Times New Roman" w:hAnsi="Times New Roman"/>
                <w:sz w:val="24"/>
                <w:szCs w:val="20"/>
                <w:lang w:eastAsia="ru-RU"/>
              </w:rPr>
              <w:t>ИНН/КПП: 2460066195/ 592002001</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Филиал </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ПАО «РусГидро»-«Воткинская ГЭС»</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Директор</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______________________А.Г. Бяков</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М.П.</w:t>
            </w:r>
          </w:p>
        </w:tc>
        <w:tc>
          <w:tcPr>
            <w:tcW w:w="5103" w:type="dxa"/>
            <w:tcBorders/>
          </w:tcPr>
          <w:p>
            <w:pPr>
              <w:pStyle w:val="Normal"/>
              <w:widowControl w:val="false"/>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 </w:t>
            </w:r>
          </w:p>
          <w:p>
            <w:pPr>
              <w:pStyle w:val="Normal"/>
              <w:widowControl w:val="false"/>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__________________ </w:t>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М.П.        </w:t>
            </w:r>
          </w:p>
        </w:tc>
      </w:tr>
    </w:tbl>
    <w:p>
      <w:pPr>
        <w:sectPr>
          <w:footerReference w:type="even" r:id="rId2"/>
          <w:footerReference w:type="default" r:id="rId3"/>
          <w:footerReference w:type="first" r:id="rId4"/>
          <w:type w:val="nextPage"/>
          <w:pgSz w:w="11906" w:h="16838"/>
          <w:pgMar w:left="1276" w:right="850" w:gutter="0" w:header="0" w:top="426" w:footer="543" w:bottom="1843"/>
          <w:pgNumType w:fmt="decimal"/>
          <w:formProt w:val="false"/>
          <w:textDirection w:val="lrTb"/>
          <w:docGrid w:type="default" w:linePitch="360" w:charSpace="0"/>
        </w:sectPr>
      </w:pPr>
    </w:p>
    <w:p>
      <w:pPr>
        <w:pStyle w:val="Normal"/>
        <w:suppressAutoHyphens w:val="true"/>
        <w:spacing w:lineRule="auto" w:line="240" w:before="0" w:after="0"/>
        <w:ind w:left="6237" w:hanging="0"/>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Приложение № 1</w:t>
      </w:r>
    </w:p>
    <w:p>
      <w:pPr>
        <w:pStyle w:val="Normal"/>
        <w:suppressAutoHyphens w:val="true"/>
        <w:spacing w:lineRule="auto" w:line="240" w:before="0" w:after="0"/>
        <w:ind w:left="6237" w:hanging="0"/>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к договору поставки №________</w:t>
      </w:r>
    </w:p>
    <w:p>
      <w:pPr>
        <w:pStyle w:val="Normal"/>
        <w:suppressAutoHyphens w:val="true"/>
        <w:spacing w:lineRule="auto" w:line="240" w:before="0" w:after="0"/>
        <w:ind w:left="6237" w:hanging="0"/>
        <w:rPr>
          <w:rFonts w:ascii="Times New Roman" w:hAnsi="Times New Roman" w:eastAsia="Times New Roman"/>
          <w:bCs/>
          <w:sz w:val="24"/>
          <w:szCs w:val="20"/>
          <w:lang w:eastAsia="ru-RU"/>
        </w:rPr>
      </w:pPr>
      <w:r>
        <w:rPr>
          <w:rFonts w:eastAsia="Times New Roman" w:ascii="Times New Roman" w:hAnsi="Times New Roman"/>
          <w:bCs/>
          <w:sz w:val="24"/>
          <w:szCs w:val="20"/>
          <w:lang w:eastAsia="ru-RU"/>
        </w:rPr>
        <w:t>от “_____” ____________ 2026 г.</w:t>
      </w:r>
    </w:p>
    <w:p>
      <w:pPr>
        <w:pStyle w:val="Normal"/>
        <w:suppressAutoHyphens w:val="true"/>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 xml:space="preserve">                                    </w:t>
      </w:r>
    </w:p>
    <w:p>
      <w:pPr>
        <w:pStyle w:val="Normal"/>
        <w:suppressAutoHyphens w:val="true"/>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СПЕЦИФИКАЦИЯ</w:t>
      </w:r>
    </w:p>
    <w:p>
      <w:pPr>
        <w:pStyle w:val="Normal"/>
        <w:suppressAutoHyphens w:val="true"/>
        <w:spacing w:lineRule="auto" w:line="240" w:before="0" w:after="0"/>
        <w:jc w:val="center"/>
        <w:rPr>
          <w:rFonts w:ascii="Times New Roman" w:hAnsi="Times New Roman" w:eastAsia="Times New Roman"/>
          <w:lang w:eastAsia="ru-RU"/>
        </w:rPr>
      </w:pPr>
      <w:r>
        <w:rPr>
          <w:rFonts w:eastAsia="Times New Roman" w:ascii="Times New Roman" w:hAnsi="Times New Roman"/>
          <w:bCs/>
          <w:sz w:val="24"/>
          <w:szCs w:val="24"/>
          <w:lang w:eastAsia="ru-RU"/>
        </w:rPr>
        <w:t>на Товары, подлежащие поставке</w:t>
      </w:r>
    </w:p>
    <w:tbl>
      <w:tblPr>
        <w:tblW w:w="10490" w:type="dxa"/>
        <w:jc w:val="left"/>
        <w:tblInd w:w="-5" w:type="dxa"/>
        <w:tblLayout w:type="fixed"/>
        <w:tblCellMar>
          <w:top w:w="0" w:type="dxa"/>
          <w:left w:w="88" w:type="dxa"/>
          <w:bottom w:w="0" w:type="dxa"/>
          <w:right w:w="108" w:type="dxa"/>
        </w:tblCellMar>
        <w:tblLook w:val="04a0" w:noHBand="0" w:noVBand="1" w:firstColumn="1" w:lastRow="0" w:lastColumn="0" w:firstRow="1"/>
      </w:tblPr>
      <w:tblGrid>
        <w:gridCol w:w="655"/>
        <w:gridCol w:w="1898"/>
        <w:gridCol w:w="4251"/>
        <w:gridCol w:w="573"/>
        <w:gridCol w:w="704"/>
        <w:gridCol w:w="1131"/>
        <w:gridCol w:w="1277"/>
      </w:tblGrid>
      <w:tr>
        <w:trPr>
          <w:tblHeader w:val="true"/>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4"/>
                <w:lang w:eastAsia="ru-RU"/>
              </w:rPr>
              <w:t>№</w:t>
            </w:r>
          </w:p>
          <w:p>
            <w:pPr>
              <w:pStyle w:val="Normal"/>
              <w:keepNext w:val="true"/>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4"/>
                <w:lang w:eastAsia="ru-RU"/>
              </w:rPr>
              <w:t>п/п</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4"/>
                <w:lang w:eastAsia="ru-RU"/>
              </w:rPr>
              <w:t>Наименование</w:t>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sz w:val="24"/>
                <w:szCs w:val="24"/>
                <w:lang w:val="en-US" w:eastAsia="ru-RU"/>
              </w:rPr>
              <w:t>Марка, тип</w:t>
            </w:r>
          </w:p>
        </w:tc>
        <w:tc>
          <w:tcPr>
            <w:tcW w:w="573" w:type="dxa"/>
            <w:tcBorders>
              <w:top w:val="single" w:sz="4" w:space="0" w:color="000001"/>
              <w:left w:val="single" w:sz="4" w:space="0" w:color="000001"/>
              <w:bottom w:val="single" w:sz="4" w:space="0" w:color="000001"/>
              <w:right w:val="single" w:sz="4" w:space="0" w:color="000001"/>
            </w:tcBorders>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eastAsia="ru-RU"/>
              </w:rPr>
              <w:t xml:space="preserve">Ед. </w:t>
            </w:r>
            <w:r>
              <w:rPr>
                <w:rFonts w:eastAsia="Times New Roman" w:ascii="Times New Roman" w:hAnsi="Times New Roman"/>
                <w:color w:val="00000A"/>
                <w:sz w:val="24"/>
                <w:szCs w:val="24"/>
                <w:lang w:val="en-US" w:eastAsia="ru-RU"/>
              </w:rPr>
              <w:t>изм.</w:t>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4"/>
                <w:lang w:eastAsia="ru-RU"/>
              </w:rPr>
              <w:t>Кол-во</w:t>
            </w:r>
          </w:p>
        </w:tc>
        <w:tc>
          <w:tcPr>
            <w:tcW w:w="1131" w:type="dxa"/>
            <w:tcBorders>
              <w:top w:val="single" w:sz="4" w:space="0" w:color="000001"/>
              <w:left w:val="single" w:sz="4" w:space="0" w:color="000001"/>
              <w:bottom w:val="single" w:sz="4" w:space="0" w:color="000001"/>
              <w:right w:val="single" w:sz="4" w:space="0" w:color="000001"/>
            </w:tcBorders>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t>Цена, руб. без НДС</w:t>
            </w:r>
          </w:p>
        </w:tc>
        <w:tc>
          <w:tcPr>
            <w:tcW w:w="1277" w:type="dxa"/>
            <w:tcBorders>
              <w:top w:val="single" w:sz="4" w:space="0" w:color="000001"/>
              <w:left w:val="single" w:sz="4" w:space="0" w:color="000001"/>
              <w:bottom w:val="single" w:sz="4" w:space="0" w:color="000001"/>
              <w:right w:val="single" w:sz="4" w:space="0" w:color="000001"/>
            </w:tcBorders>
            <w:vAlign w:val="center"/>
          </w:tcPr>
          <w:p>
            <w:pPr>
              <w:pStyle w:val="Normal"/>
              <w:keepNext w:val="true"/>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t>Сумма, руб.</w:t>
            </w:r>
          </w:p>
          <w:p>
            <w:pPr>
              <w:pStyle w:val="Normal"/>
              <w:keepNext w:val="true"/>
              <w:widowControl w:val="false"/>
              <w:suppressAutoHyphens w:val="true"/>
              <w:spacing w:lineRule="auto" w:line="240" w:before="0" w:after="0"/>
              <w:jc w:val="center"/>
              <w:rPr>
                <w:rFonts w:ascii="Times New Roman" w:hAnsi="Times New Roman" w:eastAsia="Times New Roman"/>
                <w:bCs/>
                <w:lang w:eastAsia="ru-RU"/>
              </w:rPr>
            </w:pPr>
            <w:r>
              <w:rPr>
                <w:rFonts w:eastAsia="Times New Roman" w:ascii="Times New Roman" w:hAnsi="Times New Roman"/>
                <w:color w:val="00000A"/>
                <w:sz w:val="24"/>
                <w:szCs w:val="24"/>
                <w:lang w:eastAsia="ru-RU"/>
              </w:rPr>
              <w:t>без НДС</w:t>
            </w:r>
          </w:p>
        </w:tc>
      </w:tr>
      <w:tr>
        <w:trPr>
          <w:tblHeader w:val="true"/>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bCs/>
                <w:color w:val="00000A"/>
                <w:sz w:val="24"/>
                <w:szCs w:val="24"/>
                <w:lang w:eastAsia="ru-RU"/>
              </w:rPr>
              <w:t>1</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bCs/>
                <w:color w:val="00000A"/>
                <w:sz w:val="24"/>
                <w:szCs w:val="24"/>
                <w:lang w:eastAsia="ru-RU"/>
              </w:rPr>
              <w:t>2</w:t>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bCs/>
                <w:color w:val="00000A"/>
                <w:sz w:val="24"/>
                <w:szCs w:val="24"/>
                <w:lang w:eastAsia="ru-RU"/>
              </w:rPr>
              <w:t>3</w:t>
            </w:r>
          </w:p>
        </w:tc>
        <w:tc>
          <w:tcPr>
            <w:tcW w:w="573"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40" w:before="0" w:after="0"/>
              <w:jc w:val="center"/>
              <w:rPr>
                <w:rFonts w:ascii="Times New Roman" w:hAnsi="Times New Roman" w:eastAsia="Times New Roman"/>
                <w:bCs/>
                <w:color w:val="00000A"/>
                <w:sz w:val="24"/>
                <w:szCs w:val="24"/>
                <w:lang w:eastAsia="ru-RU"/>
              </w:rPr>
            </w:pPr>
            <w:r>
              <w:rPr>
                <w:rFonts w:eastAsia="Times New Roman" w:ascii="Times New Roman" w:hAnsi="Times New Roman"/>
                <w:bCs/>
                <w:color w:val="00000A"/>
                <w:sz w:val="24"/>
                <w:szCs w:val="24"/>
                <w:lang w:eastAsia="ru-RU"/>
              </w:rPr>
              <w:t>4</w:t>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bCs/>
                <w:color w:val="00000A"/>
                <w:sz w:val="24"/>
                <w:szCs w:val="24"/>
                <w:lang w:eastAsia="ru-RU"/>
              </w:rPr>
              <w:t>5</w:t>
            </w:r>
          </w:p>
        </w:tc>
        <w:tc>
          <w:tcPr>
            <w:tcW w:w="113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40" w:before="0" w:after="0"/>
              <w:jc w:val="center"/>
              <w:rPr>
                <w:rFonts w:ascii="Times New Roman" w:hAnsi="Times New Roman" w:eastAsia="Times New Roman"/>
                <w:bCs/>
                <w:color w:val="00000A"/>
                <w:sz w:val="24"/>
                <w:szCs w:val="24"/>
                <w:lang w:eastAsia="ru-RU"/>
              </w:rPr>
            </w:pPr>
            <w:r>
              <w:rPr>
                <w:rFonts w:eastAsia="Times New Roman" w:ascii="Times New Roman" w:hAnsi="Times New Roman"/>
                <w:bCs/>
                <w:color w:val="00000A"/>
                <w:sz w:val="24"/>
                <w:szCs w:val="24"/>
                <w:lang w:eastAsia="ru-RU"/>
              </w:rPr>
              <w:t>6</w:t>
            </w:r>
          </w:p>
        </w:tc>
        <w:tc>
          <w:tcPr>
            <w:tcW w:w="1277"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40" w:before="0" w:after="0"/>
              <w:jc w:val="center"/>
              <w:rPr>
                <w:rFonts w:ascii="Times New Roman" w:hAnsi="Times New Roman" w:eastAsia="Times New Roman"/>
                <w:bCs/>
                <w:color w:val="00000A"/>
                <w:sz w:val="24"/>
                <w:szCs w:val="24"/>
                <w:lang w:eastAsia="ru-RU"/>
              </w:rPr>
            </w:pPr>
            <w:r>
              <w:rPr>
                <w:rFonts w:eastAsia="Times New Roman" w:ascii="Times New Roman" w:hAnsi="Times New Roman"/>
                <w:bCs/>
                <w:color w:val="00000A"/>
                <w:sz w:val="24"/>
                <w:szCs w:val="24"/>
                <w:lang w:eastAsia="ru-RU"/>
              </w:rPr>
              <w:t>7</w:t>
            </w:r>
          </w:p>
        </w:tc>
      </w:tr>
      <w:tr>
        <w:trPr>
          <w:trHeight w:val="352" w:hRule="atLeast"/>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ind w:left="-111" w:right="-110" w:hanging="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4"/>
                <w:lang w:eastAsia="ru-RU"/>
              </w:rPr>
              <w:t>1</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573"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r>
          </w:p>
        </w:tc>
        <w:tc>
          <w:tcPr>
            <w:tcW w:w="113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c>
          <w:tcPr>
            <w:tcW w:w="1277"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r>
      <w:tr>
        <w:trPr>
          <w:trHeight w:val="352" w:hRule="atLeast"/>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8"/>
                <w:lang w:eastAsia="ru-RU"/>
              </w:rPr>
              <w:t>2</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573"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113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c>
          <w:tcPr>
            <w:tcW w:w="1277"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r>
      <w:tr>
        <w:trPr>
          <w:trHeight w:val="352" w:hRule="atLeast"/>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4"/>
                <w:szCs w:val="28"/>
                <w:lang w:eastAsia="ru-RU"/>
              </w:rPr>
              <w:t>3</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573"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113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c>
          <w:tcPr>
            <w:tcW w:w="1277"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r>
      <w:tr>
        <w:trPr>
          <w:trHeight w:val="352" w:hRule="atLeast"/>
        </w:trPr>
        <w:tc>
          <w:tcPr>
            <w:tcW w:w="65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t>..</w:t>
            </w:r>
          </w:p>
        </w:tc>
        <w:tc>
          <w:tcPr>
            <w:tcW w:w="189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jc w:val="center"/>
              <w:rPr>
                <w:rFonts w:ascii="Times New Roman" w:hAnsi="Times New Roman" w:eastAsia="Times New Roman"/>
                <w:color w:val="00000A"/>
                <w:sz w:val="28"/>
                <w:szCs w:val="28"/>
                <w:lang w:eastAsia="ru-RU"/>
              </w:rPr>
            </w:pPr>
            <w:r>
              <w:rPr>
                <w:rFonts w:eastAsia="Times New Roman" w:ascii="Times New Roman" w:hAnsi="Times New Roman"/>
                <w:color w:val="00000A"/>
                <w:sz w:val="28"/>
                <w:szCs w:val="28"/>
                <w:lang w:eastAsia="ru-RU"/>
              </w:rPr>
            </w:r>
          </w:p>
        </w:tc>
        <w:tc>
          <w:tcPr>
            <w:tcW w:w="425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LineNumbers/>
              <w:suppressAutoHyphens w:val="true"/>
              <w:spacing w:lineRule="auto" w:line="240" w:before="0" w:after="0"/>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573"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70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eastAsia="ru-RU"/>
              </w:rPr>
            </w:pPr>
            <w:r>
              <w:rPr>
                <w:rFonts w:eastAsia="Times New Roman" w:ascii="Times New Roman" w:hAnsi="Times New Roman"/>
                <w:color w:val="00000A"/>
                <w:sz w:val="24"/>
                <w:szCs w:val="24"/>
                <w:lang w:eastAsia="ru-RU"/>
              </w:rPr>
            </w:r>
          </w:p>
        </w:tc>
        <w:tc>
          <w:tcPr>
            <w:tcW w:w="113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c>
          <w:tcPr>
            <w:tcW w:w="1277"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r>
      <w:tr>
        <w:trPr>
          <w:trHeight w:val="352" w:hRule="atLeast"/>
        </w:trPr>
        <w:tc>
          <w:tcPr>
            <w:tcW w:w="9212" w:type="dxa"/>
            <w:gridSpan w:val="6"/>
            <w:tcBorders>
              <w:left w:val="single" w:sz="4" w:space="0" w:color="000001"/>
              <w:bottom w:val="single" w:sz="4" w:space="0" w:color="000001"/>
              <w:right w:val="single" w:sz="4" w:space="0" w:color="000001"/>
            </w:tcBorders>
            <w:vAlign w:val="center"/>
          </w:tcPr>
          <w:p>
            <w:pPr>
              <w:pStyle w:val="Normal"/>
              <w:widowControl w:val="false"/>
              <w:suppressAutoHyphens w:val="true"/>
              <w:spacing w:lineRule="auto" w:line="240" w:before="0" w:after="0"/>
              <w:jc w:val="right"/>
              <w:rPr>
                <w:rFonts w:ascii="Times New Roman" w:hAnsi="Times New Roman" w:eastAsia="Times New Roman"/>
                <w:color w:val="00000A"/>
                <w:sz w:val="24"/>
                <w:szCs w:val="24"/>
                <w:lang w:eastAsia="ru-RU"/>
              </w:rPr>
            </w:pPr>
            <w:r>
              <w:rPr>
                <w:rFonts w:eastAsia="Times New Roman" w:ascii="Times New Roman" w:hAnsi="Times New Roman"/>
                <w:color w:val="00000A"/>
                <w:sz w:val="28"/>
                <w:szCs w:val="28"/>
                <w:lang w:val="en-US" w:eastAsia="ru-RU"/>
              </w:rPr>
              <w:t>Всего по договору:</w:t>
            </w:r>
          </w:p>
        </w:tc>
        <w:tc>
          <w:tcPr>
            <w:tcW w:w="1277" w:type="dxa"/>
            <w:tcBorders>
              <w:left w:val="single" w:sz="4" w:space="0" w:color="000001"/>
              <w:bottom w:val="single" w:sz="4" w:space="0" w:color="000001"/>
              <w:right w:val="single" w:sz="4" w:space="0" w:color="000001"/>
            </w:tcBorders>
          </w:tcPr>
          <w:p>
            <w:pPr>
              <w:pStyle w:val="Normal"/>
              <w:widowControl w:val="false"/>
              <w:suppressAutoHyphens w:val="true"/>
              <w:spacing w:lineRule="auto" w:line="240" w:before="0" w:after="0"/>
              <w:jc w:val="center"/>
              <w:rPr>
                <w:rFonts w:ascii="Times New Roman" w:hAnsi="Times New Roman" w:eastAsia="Times New Roman"/>
                <w:color w:val="00000A"/>
                <w:sz w:val="24"/>
                <w:szCs w:val="24"/>
                <w:lang w:val="en-US" w:eastAsia="ru-RU"/>
              </w:rPr>
            </w:pPr>
            <w:r>
              <w:rPr>
                <w:rFonts w:eastAsia="Times New Roman" w:ascii="Times New Roman" w:hAnsi="Times New Roman"/>
                <w:color w:val="00000A"/>
                <w:sz w:val="24"/>
                <w:szCs w:val="24"/>
                <w:lang w:val="en-US" w:eastAsia="ru-RU"/>
              </w:rPr>
            </w:r>
          </w:p>
        </w:tc>
      </w:tr>
    </w:tbl>
    <w:p>
      <w:pPr>
        <w:pStyle w:val="Normal"/>
        <w:suppressAutoHyphens w:val="true"/>
        <w:spacing w:lineRule="auto" w:line="240" w:before="0" w:after="0"/>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uppressAutoHyphens w:val="true"/>
        <w:spacing w:lineRule="auto" w:line="240" w:before="0" w:after="0"/>
        <w:rPr>
          <w:rFonts w:ascii="Times New Roman" w:hAnsi="Times New Roman" w:eastAsia="Times New Roman"/>
          <w:sz w:val="24"/>
          <w:szCs w:val="20"/>
          <w:lang w:eastAsia="ru-RU"/>
        </w:rPr>
      </w:pPr>
      <w:r>
        <w:rPr>
          <w:rFonts w:eastAsia="Times New Roman" w:ascii="Times New Roman" w:hAnsi="Times New Roman"/>
          <w:sz w:val="24"/>
          <w:szCs w:val="20"/>
          <w:lang w:eastAsia="ru-RU"/>
        </w:rPr>
        <w:t xml:space="preserve">Итого: стоимость поставляемого Товара по настоящему Договору составляет </w:t>
      </w:r>
      <w:r>
        <w:rPr>
          <w:rFonts w:eastAsia="Times New Roman" w:ascii="Times New Roman" w:hAnsi="Times New Roman"/>
          <w:b/>
          <w:sz w:val="24"/>
          <w:szCs w:val="20"/>
          <w:lang w:eastAsia="ru-RU"/>
        </w:rPr>
        <w:t xml:space="preserve">_______ (______) рублей __ копеек, </w:t>
      </w:r>
      <w:r>
        <w:rPr>
          <w:rFonts w:eastAsia="Times New Roman" w:ascii="Times New Roman" w:hAnsi="Times New Roman"/>
          <w:sz w:val="24"/>
          <w:szCs w:val="20"/>
          <w:lang w:eastAsia="ru-RU"/>
        </w:rPr>
        <w:t>без учета НДС, при этом НДС исчисляется дополнительно по ставке, установленной ст. 164 Налогового Кодекса Российской Федерации.</w:t>
      </w:r>
    </w:p>
    <w:p>
      <w:pPr>
        <w:pStyle w:val="Normal"/>
        <w:suppressAutoHyphens w:val="true"/>
        <w:spacing w:lineRule="auto" w:line="240" w:before="0" w:after="0"/>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uppressAutoHyphens w:val="true"/>
        <w:spacing w:lineRule="auto" w:line="240" w:before="0" w:after="0"/>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uppressAutoHyphens w:val="true"/>
        <w:spacing w:lineRule="auto" w:line="240" w:before="0" w:after="0"/>
        <w:ind w:left="2880" w:firstLine="720"/>
        <w:rPr>
          <w:rFonts w:ascii="Times New Roman" w:hAnsi="Times New Roman" w:eastAsia="Times New Roman"/>
          <w:sz w:val="24"/>
          <w:szCs w:val="20"/>
          <w:lang w:eastAsia="ru-RU"/>
        </w:rPr>
      </w:pPr>
      <w:r>
        <w:rPr>
          <w:rFonts w:eastAsia="Times New Roman" w:ascii="Times New Roman" w:hAnsi="Times New Roman"/>
          <w:sz w:val="24"/>
          <w:szCs w:val="20"/>
          <w:lang w:eastAsia="ru-RU"/>
        </w:rPr>
        <w:t>ПОДПИСИ СТОРОН:</w:t>
      </w:r>
    </w:p>
    <w:p>
      <w:pPr>
        <w:pStyle w:val="Normal"/>
        <w:suppressAutoHyphens w:val="true"/>
        <w:spacing w:lineRule="auto" w:line="240" w:before="0" w:after="0"/>
        <w:ind w:left="2880" w:firstLine="720"/>
        <w:rPr>
          <w:rFonts w:ascii="Times New Roman" w:hAnsi="Times New Roman" w:eastAsia="Times New Roman"/>
          <w:sz w:val="24"/>
          <w:szCs w:val="20"/>
          <w:lang w:eastAsia="ru-RU"/>
        </w:rPr>
      </w:pPr>
      <w:r>
        <w:rPr>
          <w:rFonts w:eastAsia="Times New Roman" w:ascii="Times New Roman" w:hAnsi="Times New Roman"/>
          <w:sz w:val="24"/>
          <w:szCs w:val="20"/>
          <w:lang w:eastAsia="ru-RU"/>
        </w:rPr>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Покупатель:                                                                        Поставщик: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Филиал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ПАО «РусГидро»-«Воткинская ГЭС»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Директор Филиала</w:t>
        <w:tab/>
        <w:tab/>
        <w:tab/>
        <w:tab/>
        <w:tab/>
        <w:tab/>
        <w:t xml:space="preserve">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                                                                                                       </w:t>
      </w:r>
    </w:p>
    <w:p>
      <w:pPr>
        <w:pStyle w:val="Normal"/>
        <w:suppressAutoHyphens w:val="tru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______________________А.Г. Бяков                                  ________________ </w:t>
      </w:r>
    </w:p>
    <w:p>
      <w:pPr>
        <w:pStyle w:val="Normal"/>
        <w:suppressAutoHyphens w:val="true"/>
        <w:spacing w:lineRule="auto" w:line="240" w:before="0" w:after="0"/>
        <w:rPr>
          <w:rFonts w:ascii="Times New Roman" w:hAnsi="Times New Roman" w:eastAsia="Times New Roman"/>
          <w:bCs/>
          <w:sz w:val="24"/>
          <w:szCs w:val="24"/>
          <w:lang w:eastAsia="ru-RU"/>
        </w:rPr>
      </w:pPr>
      <w:r>
        <w:rPr>
          <w:rFonts w:eastAsia="Times New Roman" w:ascii="Times New Roman" w:hAnsi="Times New Roman"/>
          <w:sz w:val="24"/>
          <w:szCs w:val="24"/>
          <w:lang w:eastAsia="ru-RU"/>
        </w:rPr>
        <w:t>М.П.</w:t>
        <w:tab/>
        <w:tab/>
        <w:tab/>
        <w:tab/>
        <w:tab/>
        <w:tab/>
        <w:tab/>
        <w:t xml:space="preserve">               М.П.</w:t>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 xml:space="preserve">                                                                                                                </w:t>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r>
    </w:p>
    <w:p>
      <w:pPr>
        <w:pStyle w:val="Normal"/>
        <w:spacing w:lineRule="auto" w:line="240" w:before="0" w:after="0"/>
        <w:jc w:val="center"/>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 xml:space="preserve">                                                         </w:t>
      </w:r>
      <w:bookmarkStart w:id="0" w:name="_GoBack"/>
      <w:bookmarkEnd w:id="0"/>
      <w:r>
        <w:rPr>
          <w:rFonts w:eastAsia="Times New Roman" w:ascii="Times New Roman" w:hAnsi="Times New Roman"/>
          <w:bCs/>
          <w:sz w:val="24"/>
          <w:szCs w:val="24"/>
          <w:lang w:eastAsia="ru-RU"/>
        </w:rPr>
        <w:t xml:space="preserve">        </w:t>
      </w:r>
      <w:r>
        <w:rPr>
          <w:rFonts w:eastAsia="Times New Roman" w:ascii="Times New Roman" w:hAnsi="Times New Roman"/>
          <w:bCs/>
          <w:sz w:val="24"/>
          <w:szCs w:val="24"/>
          <w:lang w:eastAsia="ru-RU"/>
        </w:rPr>
        <w:t>Приложение № 2</w:t>
      </w:r>
    </w:p>
    <w:p>
      <w:pPr>
        <w:pStyle w:val="Normal"/>
        <w:spacing w:lineRule="auto" w:line="240" w:before="0" w:after="0"/>
        <w:ind w:left="6237" w:hanging="0"/>
        <w:rPr>
          <w:rFonts w:ascii="Times New Roman" w:hAnsi="Times New Roman" w:eastAsia="Times New Roman"/>
          <w:bCs/>
          <w:sz w:val="24"/>
          <w:szCs w:val="24"/>
          <w:lang w:eastAsia="ru-RU"/>
        </w:rPr>
      </w:pPr>
      <w:r>
        <w:rPr>
          <w:rFonts w:eastAsia="Times New Roman" w:ascii="Times New Roman" w:hAnsi="Times New Roman"/>
          <w:bCs/>
          <w:sz w:val="24"/>
          <w:szCs w:val="24"/>
          <w:lang w:eastAsia="ru-RU"/>
        </w:rPr>
        <w:t>к договору поставки №________</w:t>
      </w:r>
    </w:p>
    <w:p>
      <w:pPr>
        <w:pStyle w:val="Normal"/>
        <w:spacing w:lineRule="auto" w:line="240" w:before="0" w:after="0"/>
        <w:ind w:left="6237" w:hanging="0"/>
        <w:rPr>
          <w:rFonts w:ascii="Times New Roman" w:hAnsi="Times New Roman" w:eastAsia="Times New Roman"/>
          <w:bCs/>
          <w:sz w:val="24"/>
          <w:szCs w:val="20"/>
          <w:lang w:eastAsia="ru-RU"/>
        </w:rPr>
      </w:pPr>
      <w:r>
        <w:rPr>
          <w:rFonts w:eastAsia="Times New Roman" w:ascii="Times New Roman" w:hAnsi="Times New Roman"/>
          <w:bCs/>
          <w:sz w:val="24"/>
          <w:szCs w:val="20"/>
          <w:lang w:eastAsia="ru-RU"/>
        </w:rPr>
        <w:t>от “_____” ____________ 2026 г.</w:t>
      </w:r>
    </w:p>
    <w:p>
      <w:pPr>
        <w:pStyle w:val="Normal"/>
        <w:spacing w:lineRule="auto" w:line="240" w:before="0" w:after="0"/>
        <w:jc w:val="both"/>
        <w:rPr>
          <w:rFonts w:ascii="Times New Roman" w:hAnsi="Times New Roman" w:eastAsia="Times New Roman"/>
          <w:bCs/>
          <w:sz w:val="24"/>
          <w:szCs w:val="20"/>
          <w:lang w:eastAsia="ru-RU"/>
        </w:rPr>
      </w:pPr>
      <w:r>
        <w:rPr>
          <w:rFonts w:eastAsia="Times New Roman" w:ascii="Times New Roman" w:hAnsi="Times New Roman"/>
          <w:bCs/>
          <w:sz w:val="24"/>
          <w:szCs w:val="20"/>
          <w:lang w:eastAsia="ru-RU"/>
        </w:rPr>
      </w:r>
    </w:p>
    <w:p>
      <w:pPr>
        <w:pStyle w:val="Normal"/>
        <w:spacing w:lineRule="auto" w:line="240" w:before="0" w:after="0"/>
        <w:jc w:val="both"/>
        <w:rPr>
          <w:rFonts w:ascii="Times New Roman" w:hAnsi="Times New Roman" w:eastAsia="Times New Roman"/>
          <w:bCs/>
          <w:sz w:val="24"/>
          <w:szCs w:val="20"/>
          <w:lang w:eastAsia="ru-RU"/>
        </w:rPr>
      </w:pPr>
      <w:r>
        <w:rPr>
          <w:rFonts w:eastAsia="Times New Roman" w:ascii="Times New Roman" w:hAnsi="Times New Roman"/>
          <w:bCs/>
          <w:sz w:val="24"/>
          <w:szCs w:val="20"/>
          <w:lang w:eastAsia="ru-RU"/>
        </w:rPr>
      </w:r>
    </w:p>
    <w:p>
      <w:pPr>
        <w:pStyle w:val="Normal"/>
        <w:keepNext w:val="true"/>
        <w:numPr>
          <w:ilvl w:val="0"/>
          <w:numId w:val="0"/>
        </w:numPr>
        <w:spacing w:lineRule="auto" w:line="240" w:before="0" w:after="0"/>
        <w:jc w:val="center"/>
        <w:outlineLvl w:val="6"/>
        <w:rPr>
          <w:rFonts w:ascii="Times New Roman" w:hAnsi="Times New Roman" w:eastAsia="Times New Roman"/>
          <w:sz w:val="24"/>
          <w:szCs w:val="24"/>
          <w:lang w:eastAsia="ru-RU"/>
        </w:rPr>
      </w:pPr>
      <w:r>
        <w:rPr>
          <w:rFonts w:eastAsia="Times New Roman" w:ascii="Times New Roman" w:hAnsi="Times New Roman"/>
          <w:sz w:val="24"/>
          <w:szCs w:val="24"/>
          <w:lang w:eastAsia="ru-RU"/>
        </w:rPr>
        <w:t>График поставки Товаров</w:t>
      </w:r>
    </w:p>
    <w:p>
      <w:pPr>
        <w:pStyle w:val="Normal"/>
        <w:keepNext w:val="true"/>
        <w:numPr>
          <w:ilvl w:val="0"/>
          <w:numId w:val="0"/>
        </w:numPr>
        <w:spacing w:lineRule="auto" w:line="240" w:before="0" w:after="0"/>
        <w:jc w:val="center"/>
        <w:outlineLvl w:val="6"/>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по договору поставки № _______от «____»_____________2026 г.</w:t>
      </w:r>
    </w:p>
    <w:tbl>
      <w:tblPr>
        <w:tblpPr w:bottomFromText="0" w:horzAnchor="page" w:leftFromText="180" w:rightFromText="180" w:tblpX="910" w:tblpY="766" w:topFromText="0" w:vertAnchor="text"/>
        <w:tblW w:w="10872" w:type="dxa"/>
        <w:jc w:val="left"/>
        <w:tblInd w:w="-5" w:type="dxa"/>
        <w:tblLayout w:type="fixed"/>
        <w:tblCellMar>
          <w:top w:w="0" w:type="dxa"/>
          <w:left w:w="108" w:type="dxa"/>
          <w:bottom w:w="0" w:type="dxa"/>
          <w:right w:w="108" w:type="dxa"/>
        </w:tblCellMar>
        <w:tblLook w:val="0000" w:noHBand="0" w:noVBand="0" w:firstColumn="0" w:lastRow="0" w:lastColumn="0" w:firstRow="0"/>
      </w:tblPr>
      <w:tblGrid>
        <w:gridCol w:w="493"/>
        <w:gridCol w:w="2733"/>
        <w:gridCol w:w="2836"/>
        <w:gridCol w:w="1666"/>
        <w:gridCol w:w="1502"/>
        <w:gridCol w:w="1641"/>
      </w:tblGrid>
      <w:tr>
        <w:trPr>
          <w:trHeight w:val="1255" w:hRule="atLeast"/>
          <w:cantSplit w:val="true"/>
        </w:trPr>
        <w:tc>
          <w:tcPr>
            <w:tcW w:w="4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Наименование продукции</w:t>
            </w:r>
          </w:p>
        </w:tc>
        <w:tc>
          <w:tcPr>
            <w:tcW w:w="28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Дата поставки</w:t>
            </w:r>
          </w:p>
        </w:tc>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ascii="Times New Roman" w:hAnsi="Times New Roman"/>
                <w:sz w:val="24"/>
                <w:szCs w:val="24"/>
              </w:rPr>
              <w:t>Сумма, руб. без НДС</w:t>
            </w:r>
          </w:p>
        </w:tc>
        <w:tc>
          <w:tcPr>
            <w:tcW w:w="15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Fonts w:ascii="Times New Roman" w:hAnsi="Times New Roman"/>
                <w:sz w:val="24"/>
                <w:szCs w:val="24"/>
              </w:rPr>
              <w:t>НДС 22%, руб.</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4"/>
                <w:szCs w:val="24"/>
              </w:rPr>
            </w:pPr>
            <w:r>
              <w:rPr>
                <w:rFonts w:ascii="Times New Roman" w:hAnsi="Times New Roman"/>
                <w:sz w:val="24"/>
                <w:szCs w:val="24"/>
              </w:rPr>
              <w:t>Стоимость,</w:t>
            </w:r>
          </w:p>
          <w:p>
            <w:pPr>
              <w:pStyle w:val="Normal"/>
              <w:widowControl w:val="false"/>
              <w:spacing w:before="0" w:after="200"/>
              <w:jc w:val="center"/>
              <w:rPr>
                <w:rFonts w:ascii="Times New Roman" w:hAnsi="Times New Roman"/>
                <w:sz w:val="24"/>
                <w:szCs w:val="24"/>
              </w:rPr>
            </w:pPr>
            <w:r>
              <w:rPr>
                <w:rFonts w:ascii="Times New Roman" w:hAnsi="Times New Roman"/>
                <w:sz w:val="24"/>
                <w:szCs w:val="24"/>
              </w:rPr>
              <w:t>руб. с НДС</w:t>
            </w:r>
          </w:p>
        </w:tc>
      </w:tr>
      <w:tr>
        <w:trPr>
          <w:trHeight w:val="1065" w:hRule="atLeast"/>
        </w:trPr>
        <w:tc>
          <w:tcPr>
            <w:tcW w:w="4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1.</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ОКПД2 27.33.13.120 Поставка электротехнической продукции и комплектующих для нужд филиала ПАО "РусГидро"-"Воткинская ГЭС</w:t>
            </w:r>
          </w:p>
        </w:tc>
        <w:tc>
          <w:tcPr>
            <w:tcW w:w="28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val="en-US" w:eastAsia="ru-RU"/>
              </w:rPr>
            </w:pPr>
            <w:r>
              <w:rPr>
                <w:rFonts w:eastAsia="Times New Roman" w:ascii="Times New Roman" w:hAnsi="Times New Roman"/>
                <w:sz w:val="24"/>
                <w:szCs w:val="24"/>
                <w:lang w:eastAsia="ru-RU"/>
              </w:rPr>
              <w:t>30.11.202</w:t>
            </w:r>
            <w:r>
              <w:rPr>
                <w:rFonts w:eastAsia="Times New Roman" w:ascii="Times New Roman" w:hAnsi="Times New Roman"/>
                <w:sz w:val="24"/>
                <w:szCs w:val="24"/>
                <w:lang w:val="en-US" w:eastAsia="ru-RU"/>
              </w:rPr>
              <w:t>6</w:t>
            </w:r>
          </w:p>
        </w:tc>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c>
          <w:tcPr>
            <w:tcW w:w="15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r>
    </w:tbl>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ПОДПИСИ СТОРОН:</w:t>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8"/>
          <w:szCs w:val="20"/>
          <w:lang w:eastAsia="ru-RU"/>
        </w:rPr>
      </w:pPr>
      <w:r>
        <w:rPr>
          <w:rFonts w:eastAsia="Times New Roman" w:ascii="Times New Roman" w:hAnsi="Times New Roman"/>
          <w:sz w:val="28"/>
          <w:szCs w:val="20"/>
          <w:lang w:eastAsia="ru-RU"/>
        </w:rPr>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Покупатель:                                                                                 Поставщик:</w:t>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Филиал                                                                                        </w:t>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ПАО «РусГидро»-«Воткинская ГЭС»                                     </w:t>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Директор                                                                                     </w:t>
      </w:r>
    </w:p>
    <w:p>
      <w:pPr>
        <w:pStyle w:val="Normal"/>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                                                                                                      </w:t>
      </w:r>
    </w:p>
    <w:p>
      <w:pPr>
        <w:pStyle w:val="Normal"/>
        <w:spacing w:lineRule="auto" w:line="240" w:before="0" w:after="0"/>
        <w:rPr>
          <w:rFonts w:ascii="Times New Roman" w:hAnsi="Times New Roman" w:eastAsia="Times New Roman"/>
          <w:b/>
          <w:sz w:val="24"/>
          <w:szCs w:val="24"/>
          <w:lang w:eastAsia="ru-RU"/>
        </w:rPr>
      </w:pPr>
      <w:r>
        <w:rPr>
          <w:rFonts w:eastAsia="Times New Roman" w:ascii="Times New Roman" w:hAnsi="Times New Roman"/>
          <w:sz w:val="24"/>
          <w:szCs w:val="24"/>
          <w:lang w:eastAsia="ru-RU"/>
        </w:rPr>
        <w:t xml:space="preserve">______________________А.Г. Бяков                                        _______________ </w:t>
      </w:r>
    </w:p>
    <w:p>
      <w:pPr>
        <w:pStyle w:val="Normal"/>
        <w:spacing w:lineRule="auto" w:line="240" w:before="0" w:after="0"/>
        <w:rPr>
          <w:rFonts w:ascii="Times New Roman" w:hAnsi="Times New Roman" w:eastAsia="Times New Roman"/>
          <w:szCs w:val="20"/>
          <w:lang w:eastAsia="ru-RU"/>
        </w:rPr>
      </w:pPr>
      <w:r>
        <w:rPr>
          <w:rFonts w:eastAsia="Times New Roman" w:ascii="Times New Roman" w:hAnsi="Times New Roman"/>
          <w:sz w:val="24"/>
          <w:szCs w:val="24"/>
          <w:lang w:eastAsia="ru-RU"/>
        </w:rPr>
        <w:t>М.П.</w:t>
        <w:tab/>
        <w:tab/>
        <w:tab/>
        <w:tab/>
        <w:tab/>
        <w:tab/>
        <w:tab/>
        <w:t xml:space="preserve">      </w:t>
        <w:tab/>
        <w:t xml:space="preserve">         М.П.</w:t>
      </w:r>
    </w:p>
    <w:p>
      <w:pPr>
        <w:pStyle w:val="Normal"/>
        <w:spacing w:lineRule="auto" w:line="240" w:before="0" w:after="0"/>
        <w:rPr>
          <w:rFonts w:ascii="Times New Roman" w:hAnsi="Times New Roman" w:eastAsia="Times New Roman"/>
          <w:szCs w:val="20"/>
          <w:lang w:eastAsia="ru-RU"/>
        </w:rPr>
      </w:pPr>
      <w:r>
        <w:rPr>
          <w:rFonts w:eastAsia="Times New Roman" w:ascii="Times New Roman" w:hAnsi="Times New Roman"/>
          <w:szCs w:val="20"/>
          <w:lang w:eastAsia="ru-RU"/>
        </w:rPr>
      </w:r>
    </w:p>
    <w:p>
      <w:pPr>
        <w:pStyle w:val="Normal"/>
        <w:spacing w:lineRule="auto" w:line="240" w:before="0" w:after="0"/>
        <w:rPr>
          <w:rFonts w:ascii="Times New Roman" w:hAnsi="Times New Roman" w:eastAsia="Times New Roman"/>
          <w:szCs w:val="20"/>
          <w:lang w:eastAsia="ru-RU"/>
        </w:rPr>
      </w:pPr>
      <w:r>
        <w:rPr>
          <w:rFonts w:eastAsia="Times New Roman" w:ascii="Times New Roman" w:hAnsi="Times New Roman"/>
          <w:szCs w:val="20"/>
          <w:lang w:eastAsia="ru-RU"/>
        </w:rPr>
      </w:r>
    </w:p>
    <w:p>
      <w:pPr>
        <w:pStyle w:val="Normal"/>
        <w:widowControl/>
        <w:bidi w:val="0"/>
        <w:spacing w:lineRule="auto" w:line="276" w:before="0" w:after="200"/>
        <w:jc w:val="left"/>
        <w:rPr/>
      </w:pPr>
      <w:r>
        <w:rPr/>
      </w:r>
    </w:p>
    <w:sectPr>
      <w:footerReference w:type="default" r:id="rId5"/>
      <w:footerReference w:type="first" r:id="rId6"/>
      <w:type w:val="nextPage"/>
      <w:pgSz w:w="11906" w:h="16838"/>
      <w:pgMar w:left="1276" w:right="424" w:gutter="0" w:header="0" w:top="709" w:footer="543"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Verdana">
    <w:charset w:val="01"/>
    <w:family w:val="roman"/>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6</w:t>
    </w:r>
    <w:r>
      <w:rPr/>
      <w:fldChar w:fldCharType="end"/>
    </w:r>
  </w:p>
  <w:p>
    <w:pPr>
      <w:pStyle w:val="Footer"/>
      <w:ind w:right="360" w:hanging="0"/>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6</w:t>
    </w:r>
    <w:r>
      <w:rPr/>
      <w:fldChar w:fldCharType="end"/>
    </w:r>
  </w:p>
  <w:p>
    <w:pPr>
      <w:pStyle w:val="Footer"/>
      <w:ind w:right="360" w:hanging="0"/>
      <w:rPr>
        <w:sz w:val="4"/>
        <w:szCs w:val="4"/>
      </w:rPr>
    </w:pPr>
    <w:r>
      <w:rPr>
        <w:sz w:val="4"/>
        <w:szCs w:val="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8</w:t>
    </w:r>
    <w:r>
      <w:rPr/>
      <w:fldChar w:fldCharType="end"/>
    </w:r>
  </w:p>
  <w:p>
    <w:pPr>
      <w:pStyle w:val="Footer"/>
      <w:ind w:right="360" w:hanging="0"/>
      <w:rPr>
        <w:sz w:val="4"/>
        <w:szCs w:val="4"/>
      </w:rPr>
    </w:pPr>
    <w:r>
      <w:rPr>
        <w:sz w:val="4"/>
        <w:szCs w:val="4"/>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360"/>
        </w:tabs>
        <w:ind w:left="360" w:hanging="360"/>
      </w:pPr>
      <w:rPr/>
    </w:lvl>
    <w:lvl w:ilvl="1">
      <w:start w:val="2"/>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720"/>
        </w:tabs>
        <w:ind w:left="720" w:hanging="72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080"/>
        </w:tabs>
        <w:ind w:left="1080" w:hanging="108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440"/>
        </w:tabs>
        <w:ind w:left="1440" w:hanging="1440"/>
      </w:pPr>
      <w:rPr/>
    </w:lvl>
  </w:abstractNum>
  <w:abstractNum w:abstractNumId="2">
    <w:lvl w:ilvl="0">
      <w:start w:val="2"/>
      <w:numFmt w:val="decimal"/>
      <w:lvlText w:val="%1"/>
      <w:lvlJc w:val="left"/>
      <w:pPr>
        <w:tabs>
          <w:tab w:val="num" w:pos="720"/>
        </w:tabs>
        <w:ind w:left="284" w:firstLine="76"/>
      </w:pPr>
      <w:rPr/>
    </w:lvl>
    <w:lvl w:ilvl="1">
      <w:start w:val="1"/>
      <w:numFmt w:val="decimal"/>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readOnly"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uiPriority="0"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Times New Roman"/>
      <w:color w:val="auto"/>
      <w:kern w:val="0"/>
      <w:sz w:val="22"/>
      <w:szCs w:val="22"/>
      <w:lang w:eastAsia="en-US" w:val="ru-RU" w:bidi="ar-SA"/>
    </w:rPr>
  </w:style>
  <w:style w:type="paragraph" w:styleId="Heading1">
    <w:name w:val="Heading 1"/>
    <w:basedOn w:val="Normal"/>
    <w:next w:val="Normal"/>
    <w:link w:val="1"/>
    <w:qFormat/>
    <w:rsid w:val="00976d20"/>
    <w:pPr>
      <w:keepNext w:val="true"/>
      <w:spacing w:lineRule="auto" w:line="240" w:before="0" w:after="0"/>
      <w:outlineLvl w:val="0"/>
    </w:pPr>
    <w:rPr>
      <w:rFonts w:ascii="Times New Roman" w:hAnsi="Times New Roman" w:eastAsia="Times New Roman"/>
      <w:b/>
      <w:sz w:val="20"/>
      <w:szCs w:val="20"/>
      <w:lang w:eastAsia="ru-RU"/>
    </w:rPr>
  </w:style>
  <w:style w:type="paragraph" w:styleId="Heading2">
    <w:name w:val="Heading 2"/>
    <w:basedOn w:val="Normal"/>
    <w:next w:val="Normal"/>
    <w:link w:val="2"/>
    <w:qFormat/>
    <w:rsid w:val="00976d20"/>
    <w:pPr>
      <w:keepNext w:val="true"/>
      <w:spacing w:lineRule="auto" w:line="240" w:before="0" w:after="0"/>
      <w:jc w:val="both"/>
      <w:outlineLvl w:val="1"/>
    </w:pPr>
    <w:rPr>
      <w:rFonts w:ascii="Times New Roman" w:hAnsi="Times New Roman" w:eastAsia="Times New Roman"/>
      <w:b/>
      <w:sz w:val="20"/>
      <w:szCs w:val="20"/>
      <w:lang w:eastAsia="ru-RU"/>
    </w:rPr>
  </w:style>
  <w:style w:type="paragraph" w:styleId="Heading3">
    <w:name w:val="Heading 3"/>
    <w:basedOn w:val="Normal"/>
    <w:next w:val="Normal"/>
    <w:link w:val="3"/>
    <w:qFormat/>
    <w:rsid w:val="00976d20"/>
    <w:pPr>
      <w:keepNext w:val="true"/>
      <w:tabs>
        <w:tab w:val="clear" w:pos="708"/>
        <w:tab w:val="left" w:pos="0" w:leader="none"/>
      </w:tabs>
      <w:spacing w:lineRule="auto" w:line="240" w:before="0" w:after="0"/>
      <w:jc w:val="center"/>
      <w:outlineLvl w:val="2"/>
    </w:pPr>
    <w:rPr>
      <w:rFonts w:ascii="Times New Roman" w:hAnsi="Times New Roman" w:eastAsia="Times New Roman"/>
      <w:b/>
      <w:sz w:val="20"/>
      <w:szCs w:val="20"/>
      <w:lang w:eastAsia="ru-RU"/>
    </w:rPr>
  </w:style>
  <w:style w:type="paragraph" w:styleId="Heading4">
    <w:name w:val="Heading 4"/>
    <w:basedOn w:val="Normal"/>
    <w:next w:val="Normal"/>
    <w:link w:val="4"/>
    <w:qFormat/>
    <w:rsid w:val="00976d20"/>
    <w:pPr>
      <w:keepNext w:val="true"/>
      <w:numPr>
        <w:ilvl w:val="0"/>
        <w:numId w:val="1"/>
      </w:numPr>
      <w:spacing w:lineRule="auto" w:line="240" w:before="0" w:after="0"/>
      <w:ind w:left="3119" w:hanging="0"/>
      <w:outlineLvl w:val="3"/>
    </w:pPr>
    <w:rPr>
      <w:rFonts w:ascii="Times New Roman" w:hAnsi="Times New Roman" w:eastAsia="Times New Roman"/>
      <w:b/>
      <w:sz w:val="20"/>
      <w:szCs w:val="20"/>
      <w:lang w:eastAsia="ru-RU"/>
    </w:rPr>
  </w:style>
  <w:style w:type="paragraph" w:styleId="Heading5">
    <w:name w:val="Heading 5"/>
    <w:basedOn w:val="Normal"/>
    <w:next w:val="Normal"/>
    <w:link w:val="5"/>
    <w:qFormat/>
    <w:rsid w:val="00976d20"/>
    <w:pPr>
      <w:keepNext w:val="true"/>
      <w:numPr>
        <w:ilvl w:val="0"/>
        <w:numId w:val="2"/>
      </w:numPr>
      <w:spacing w:lineRule="auto" w:line="240" w:before="0" w:after="0"/>
      <w:jc w:val="center"/>
      <w:outlineLvl w:val="4"/>
    </w:pPr>
    <w:rPr>
      <w:rFonts w:ascii="Times New Roman" w:hAnsi="Times New Roman" w:eastAsia="Times New Roman"/>
      <w:b/>
      <w:sz w:val="20"/>
      <w:szCs w:val="20"/>
      <w:lang w:eastAsia="ru-RU"/>
    </w:rPr>
  </w:style>
  <w:style w:type="paragraph" w:styleId="Heading6">
    <w:name w:val="Heading 6"/>
    <w:basedOn w:val="Normal"/>
    <w:next w:val="Normal"/>
    <w:link w:val="6"/>
    <w:qFormat/>
    <w:rsid w:val="00976d20"/>
    <w:pPr>
      <w:keepNext w:val="true"/>
      <w:spacing w:lineRule="auto" w:line="240" w:before="0" w:after="0"/>
      <w:jc w:val="center"/>
      <w:outlineLvl w:val="5"/>
    </w:pPr>
    <w:rPr>
      <w:rFonts w:ascii="Times New Roman" w:hAnsi="Times New Roman" w:eastAsia="Times New Roman"/>
      <w:sz w:val="28"/>
      <w:szCs w:val="20"/>
      <w:lang w:eastAsia="ru-RU"/>
    </w:rPr>
  </w:style>
  <w:style w:type="paragraph" w:styleId="Heading7">
    <w:name w:val="Heading 7"/>
    <w:basedOn w:val="Normal"/>
    <w:next w:val="Normal"/>
    <w:link w:val="7"/>
    <w:qFormat/>
    <w:rsid w:val="00976d20"/>
    <w:pPr>
      <w:keepNext w:val="true"/>
      <w:spacing w:lineRule="auto" w:line="240" w:before="0" w:after="0"/>
      <w:jc w:val="center"/>
      <w:outlineLvl w:val="6"/>
    </w:pPr>
    <w:rPr>
      <w:rFonts w:ascii="Times New Roman" w:hAnsi="Times New Roman" w:eastAsia="Times New Roman"/>
      <w:bCs/>
      <w:sz w:val="24"/>
      <w:szCs w:val="20"/>
      <w:lang w:eastAsia="ru-RU"/>
    </w:rPr>
  </w:style>
  <w:style w:type="character" w:styleId="DefaultParagraphFont" w:default="1">
    <w:name w:val="Default Paragraph Font"/>
    <w:uiPriority w:val="1"/>
    <w:unhideWhenUsed/>
    <w:qFormat/>
    <w:rPr/>
  </w:style>
  <w:style w:type="character" w:styleId="1" w:customStyle="1">
    <w:name w:val="Заголовок 1 Знак"/>
    <w:qFormat/>
    <w:rsid w:val="00976d20"/>
    <w:rPr>
      <w:rFonts w:ascii="Times New Roman" w:hAnsi="Times New Roman" w:eastAsia="Times New Roman" w:cs="Times New Roman"/>
      <w:b/>
      <w:sz w:val="20"/>
      <w:szCs w:val="20"/>
      <w:lang w:eastAsia="ru-RU"/>
    </w:rPr>
  </w:style>
  <w:style w:type="character" w:styleId="2" w:customStyle="1">
    <w:name w:val="Заголовок 2 Знак"/>
    <w:qFormat/>
    <w:rsid w:val="00976d20"/>
    <w:rPr>
      <w:rFonts w:ascii="Times New Roman" w:hAnsi="Times New Roman" w:eastAsia="Times New Roman" w:cs="Times New Roman"/>
      <w:b/>
      <w:sz w:val="20"/>
      <w:szCs w:val="20"/>
      <w:lang w:eastAsia="ru-RU"/>
    </w:rPr>
  </w:style>
  <w:style w:type="character" w:styleId="3" w:customStyle="1">
    <w:name w:val="Заголовок 3 Знак"/>
    <w:qFormat/>
    <w:rsid w:val="00976d20"/>
    <w:rPr>
      <w:rFonts w:ascii="Times New Roman" w:hAnsi="Times New Roman" w:eastAsia="Times New Roman" w:cs="Times New Roman"/>
      <w:b/>
      <w:sz w:val="20"/>
      <w:szCs w:val="20"/>
      <w:lang w:eastAsia="ru-RU"/>
    </w:rPr>
  </w:style>
  <w:style w:type="character" w:styleId="4" w:customStyle="1">
    <w:name w:val="Заголовок 4 Знак"/>
    <w:qFormat/>
    <w:rsid w:val="00976d20"/>
    <w:rPr>
      <w:rFonts w:ascii="Times New Roman" w:hAnsi="Times New Roman" w:eastAsia="Times New Roman" w:cs="Times New Roman"/>
      <w:b/>
      <w:sz w:val="20"/>
      <w:szCs w:val="20"/>
      <w:lang w:eastAsia="ru-RU"/>
    </w:rPr>
  </w:style>
  <w:style w:type="character" w:styleId="5" w:customStyle="1">
    <w:name w:val="Заголовок 5 Знак"/>
    <w:qFormat/>
    <w:rsid w:val="00976d20"/>
    <w:rPr>
      <w:rFonts w:ascii="Times New Roman" w:hAnsi="Times New Roman" w:eastAsia="Times New Roman" w:cs="Times New Roman"/>
      <w:b/>
      <w:sz w:val="20"/>
      <w:szCs w:val="20"/>
      <w:lang w:eastAsia="ru-RU"/>
    </w:rPr>
  </w:style>
  <w:style w:type="character" w:styleId="6" w:customStyle="1">
    <w:name w:val="Заголовок 6 Знак"/>
    <w:qFormat/>
    <w:rsid w:val="00976d20"/>
    <w:rPr>
      <w:rFonts w:ascii="Times New Roman" w:hAnsi="Times New Roman" w:eastAsia="Times New Roman" w:cs="Times New Roman"/>
      <w:sz w:val="28"/>
      <w:szCs w:val="20"/>
      <w:lang w:eastAsia="ru-RU"/>
    </w:rPr>
  </w:style>
  <w:style w:type="character" w:styleId="7" w:customStyle="1">
    <w:name w:val="Заголовок 7 Знак"/>
    <w:qFormat/>
    <w:rsid w:val="00976d20"/>
    <w:rPr>
      <w:rFonts w:ascii="Times New Roman" w:hAnsi="Times New Roman" w:eastAsia="Times New Roman" w:cs="Times New Roman"/>
      <w:bCs/>
      <w:sz w:val="24"/>
      <w:szCs w:val="20"/>
      <w:lang w:eastAsia="ru-RU"/>
    </w:rPr>
  </w:style>
  <w:style w:type="character" w:styleId="Style2" w:customStyle="1">
    <w:name w:val="Основной текст Знак"/>
    <w:qFormat/>
    <w:rsid w:val="00976d20"/>
    <w:rPr>
      <w:rFonts w:ascii="Times New Roman" w:hAnsi="Times New Roman" w:eastAsia="Times New Roman" w:cs="Times New Roman"/>
      <w:szCs w:val="20"/>
      <w:lang w:eastAsia="ru-RU"/>
    </w:rPr>
  </w:style>
  <w:style w:type="character" w:styleId="21" w:customStyle="1">
    <w:name w:val="Основной текст 2 Знак"/>
    <w:link w:val="BodyText2"/>
    <w:qFormat/>
    <w:rsid w:val="00976d20"/>
    <w:rPr>
      <w:rFonts w:ascii="Times New Roman" w:hAnsi="Times New Roman" w:eastAsia="Times New Roman" w:cs="Times New Roman"/>
      <w:sz w:val="20"/>
      <w:szCs w:val="20"/>
      <w:lang w:eastAsia="ru-RU"/>
    </w:rPr>
  </w:style>
  <w:style w:type="character" w:styleId="Style3" w:customStyle="1">
    <w:name w:val="Нижний колонтитул Знак"/>
    <w:uiPriority w:val="99"/>
    <w:qFormat/>
    <w:rsid w:val="00976d20"/>
    <w:rPr>
      <w:rFonts w:ascii="Times New Roman" w:hAnsi="Times New Roman" w:eastAsia="Times New Roman" w:cs="Times New Roman"/>
      <w:sz w:val="20"/>
      <w:szCs w:val="20"/>
      <w:lang w:eastAsia="ru-RU"/>
    </w:rPr>
  </w:style>
  <w:style w:type="character" w:styleId="Pagenumber">
    <w:name w:val="page number"/>
    <w:basedOn w:val="DefaultParagraphFont"/>
    <w:qFormat/>
    <w:rsid w:val="00976d20"/>
    <w:rPr/>
  </w:style>
  <w:style w:type="character" w:styleId="Style4" w:customStyle="1">
    <w:name w:val="Название Знак"/>
    <w:link w:val="Caption"/>
    <w:qFormat/>
    <w:rsid w:val="00976d20"/>
    <w:rPr>
      <w:rFonts w:ascii="Times New Roman" w:hAnsi="Times New Roman" w:eastAsia="Times New Roman" w:cs="Times New Roman"/>
      <w:b/>
      <w:bCs/>
      <w:sz w:val="28"/>
      <w:szCs w:val="24"/>
      <w:lang w:eastAsia="ru-RU"/>
    </w:rPr>
  </w:style>
  <w:style w:type="character" w:styleId="31" w:customStyle="1">
    <w:name w:val="Основной текст 3 Знак"/>
    <w:link w:val="BodyText3"/>
    <w:qFormat/>
    <w:rsid w:val="00976d20"/>
    <w:rPr>
      <w:rFonts w:ascii="Times New Roman" w:hAnsi="Times New Roman" w:eastAsia="Times New Roman" w:cs="Times New Roman"/>
      <w:sz w:val="28"/>
      <w:szCs w:val="20"/>
      <w:lang w:eastAsia="ru-RU"/>
    </w:rPr>
  </w:style>
  <w:style w:type="character" w:styleId="Style5" w:customStyle="1">
    <w:name w:val="Основной текст с отступом Знак"/>
    <w:qFormat/>
    <w:rsid w:val="00976d20"/>
    <w:rPr>
      <w:rFonts w:ascii="Times New Roman" w:hAnsi="Times New Roman" w:eastAsia="Times New Roman" w:cs="Times New Roman"/>
      <w:szCs w:val="20"/>
      <w:shd w:fill="FFFFFF" w:val="clear"/>
      <w:lang w:eastAsia="ru-RU"/>
    </w:rPr>
  </w:style>
  <w:style w:type="character" w:styleId="32" w:customStyle="1">
    <w:name w:val="Основной текст с отступом 3 Знак"/>
    <w:link w:val="BodyTextIndent3"/>
    <w:qFormat/>
    <w:rsid w:val="00976d20"/>
    <w:rPr>
      <w:rFonts w:ascii="Times New Roman" w:hAnsi="Times New Roman" w:eastAsia="Times New Roman" w:cs="Times New Roman"/>
      <w:sz w:val="28"/>
      <w:szCs w:val="24"/>
      <w:shd w:fill="FFFFFF" w:val="clear"/>
      <w:lang w:eastAsia="ru-RU"/>
    </w:rPr>
  </w:style>
  <w:style w:type="character" w:styleId="Z-" w:customStyle="1">
    <w:name w:val="z-Конец формы Знак"/>
    <w:link w:val="HTMLBottomofForm"/>
    <w:qFormat/>
    <w:rsid w:val="00976d20"/>
    <w:rPr>
      <w:rFonts w:ascii="Arial" w:hAnsi="Arial" w:eastAsia="Times New Roman" w:cs="Arial"/>
      <w:vanish/>
      <w:sz w:val="16"/>
      <w:szCs w:val="16"/>
      <w:lang w:eastAsia="ru-RU"/>
    </w:rPr>
  </w:style>
  <w:style w:type="character" w:styleId="Hyperlink">
    <w:name w:val="Hyperlink"/>
    <w:uiPriority w:val="99"/>
    <w:rsid w:val="00976d20"/>
    <w:rPr>
      <w:color w:val="0000FF"/>
      <w:u w:val="single"/>
    </w:rPr>
  </w:style>
  <w:style w:type="character" w:styleId="Style6" w:customStyle="1">
    <w:name w:val="Текст выноски Знак"/>
    <w:link w:val="BalloonText"/>
    <w:semiHidden/>
    <w:qFormat/>
    <w:rsid w:val="00976d20"/>
    <w:rPr>
      <w:rFonts w:ascii="Tahoma" w:hAnsi="Tahoma" w:eastAsia="Times New Roman" w:cs="Tahoma"/>
      <w:sz w:val="16"/>
      <w:szCs w:val="16"/>
      <w:lang w:eastAsia="ru-RU"/>
    </w:rPr>
  </w:style>
  <w:style w:type="character" w:styleId="Linenumber">
    <w:name w:val="line number"/>
    <w:qFormat/>
    <w:rsid w:val="00976d20"/>
    <w:rPr/>
  </w:style>
  <w:style w:type="character" w:styleId="Style7" w:customStyle="1">
    <w:name w:val="Верхний колонтитул Знак"/>
    <w:qFormat/>
    <w:rsid w:val="00976d20"/>
    <w:rPr>
      <w:rFonts w:ascii="Times New Roman" w:hAnsi="Times New Roman" w:eastAsia="Times New Roman" w:cs="Times New Roman"/>
      <w:sz w:val="20"/>
      <w:szCs w:val="20"/>
      <w:lang w:eastAsia="ru-RU"/>
    </w:rPr>
  </w:style>
  <w:style w:type="character" w:styleId="Style8" w:customStyle="1">
    <w:name w:val="Текст сноски Знак"/>
    <w:qFormat/>
    <w:rsid w:val="00976d20"/>
    <w:rPr>
      <w:rFonts w:ascii="Times New Roman" w:hAnsi="Times New Roman" w:eastAsia="Times New Roman" w:cs="Times New Roman"/>
      <w:sz w:val="20"/>
      <w:szCs w:val="20"/>
      <w:lang w:eastAsia="ru-RU"/>
    </w:rPr>
  </w:style>
  <w:style w:type="character" w:styleId="Style9">
    <w:name w:val="Символ сноски"/>
    <w:uiPriority w:val="99"/>
    <w:qFormat/>
    <w:rsid w:val="00976d20"/>
    <w:rPr>
      <w:vertAlign w:val="superscript"/>
    </w:rPr>
  </w:style>
  <w:style w:type="character" w:styleId="FootnoteReference">
    <w:name w:val="Footnote Reference"/>
    <w:rPr>
      <w:vertAlign w:val="superscript"/>
    </w:rPr>
  </w:style>
  <w:style w:type="character" w:styleId="FollowedHyperlink">
    <w:name w:val="FollowedHyperlink"/>
    <w:uiPriority w:val="99"/>
    <w:unhideWhenUsed/>
    <w:rsid w:val="00976d20"/>
    <w:rPr>
      <w:color w:val="800080"/>
      <w:u w:val="single"/>
    </w:rPr>
  </w:style>
  <w:style w:type="character" w:styleId="Annotationreference">
    <w:name w:val="annotation reference"/>
    <w:uiPriority w:val="99"/>
    <w:semiHidden/>
    <w:unhideWhenUsed/>
    <w:qFormat/>
    <w:rsid w:val="00b65a83"/>
    <w:rPr>
      <w:sz w:val="16"/>
      <w:szCs w:val="16"/>
    </w:rPr>
  </w:style>
  <w:style w:type="character" w:styleId="Style10" w:customStyle="1">
    <w:name w:val="Текст примечания Знак"/>
    <w:link w:val="Annotationtext"/>
    <w:uiPriority w:val="99"/>
    <w:semiHidden/>
    <w:qFormat/>
    <w:rsid w:val="00b65a83"/>
    <w:rPr>
      <w:lang w:eastAsia="en-US"/>
    </w:rPr>
  </w:style>
  <w:style w:type="character" w:styleId="Style11" w:customStyle="1">
    <w:name w:val="Тема примечания Знак"/>
    <w:link w:val="Annotationsubject"/>
    <w:uiPriority w:val="99"/>
    <w:semiHidden/>
    <w:qFormat/>
    <w:rsid w:val="00b65a83"/>
    <w:rPr>
      <w:b/>
      <w:bCs/>
      <w:lang w:eastAsia="en-US"/>
    </w:rPr>
  </w:style>
  <w:style w:type="paragraph" w:styleId="Style1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2"/>
    <w:rsid w:val="00976d20"/>
    <w:pPr>
      <w:spacing w:lineRule="auto" w:line="240" w:before="0" w:after="0"/>
      <w:jc w:val="both"/>
    </w:pPr>
    <w:rPr>
      <w:rFonts w:ascii="Times New Roman" w:hAnsi="Times New Roman" w:eastAsia="Times New Roman"/>
      <w:szCs w:val="20"/>
      <w:lang w:eastAsia="ru-RU"/>
    </w:rPr>
  </w:style>
  <w:style w:type="paragraph" w:styleId="List">
    <w:name w:val="List"/>
    <w:basedOn w:val="BodyText"/>
    <w:pPr/>
    <w:rPr>
      <w:rFonts w:cs="Arial Unicode MS"/>
    </w:rPr>
  </w:style>
  <w:style w:type="paragraph" w:styleId="Caption" w:customStyle="1">
    <w:name w:val="Caption"/>
    <w:basedOn w:val="Normal"/>
    <w:link w:val="Style4"/>
    <w:qFormat/>
    <w:rsid w:val="00976d20"/>
    <w:pPr>
      <w:spacing w:lineRule="auto" w:line="240" w:before="0" w:after="0"/>
      <w:jc w:val="center"/>
    </w:pPr>
    <w:rPr>
      <w:rFonts w:ascii="Times New Roman" w:hAnsi="Times New Roman" w:eastAsia="Times New Roman"/>
      <w:b/>
      <w:bCs/>
      <w:sz w:val="28"/>
      <w:szCs w:val="24"/>
      <w:lang w:eastAsia="ru-RU"/>
    </w:rPr>
  </w:style>
  <w:style w:type="paragraph" w:styleId="Style13">
    <w:name w:val="Указатель"/>
    <w:basedOn w:val="Normal"/>
    <w:qFormat/>
    <w:pPr>
      <w:suppressLineNumbers/>
    </w:pPr>
    <w:rPr>
      <w:rFonts w:cs="Arial Unicode MS"/>
    </w:rPr>
  </w:style>
  <w:style w:type="paragraph" w:styleId="Style14" w:customStyle="1">
    <w:name w:val="Знак"/>
    <w:basedOn w:val="Normal"/>
    <w:qFormat/>
    <w:rsid w:val="00976d20"/>
    <w:pPr>
      <w:spacing w:lineRule="exact" w:line="240" w:before="0" w:after="160"/>
    </w:pPr>
    <w:rPr>
      <w:rFonts w:ascii="Verdana" w:hAnsi="Verdana" w:eastAsia="Times New Roman" w:cs="Verdana"/>
      <w:sz w:val="20"/>
      <w:szCs w:val="20"/>
      <w:lang w:val="en-US"/>
    </w:rPr>
  </w:style>
  <w:style w:type="paragraph" w:styleId="NormalWeb">
    <w:name w:val="Normal (Web)"/>
    <w:basedOn w:val="Normal"/>
    <w:qFormat/>
    <w:rsid w:val="00976d20"/>
    <w:pPr>
      <w:spacing w:lineRule="auto" w:line="240" w:beforeAutospacing="1" w:afterAutospacing="1"/>
      <w:ind w:right="150" w:hanging="0"/>
    </w:pPr>
    <w:rPr>
      <w:rFonts w:ascii="Tahoma" w:hAnsi="Tahoma" w:eastAsia="Times New Roman" w:cs="Tahoma"/>
      <w:color w:val="000000"/>
      <w:sz w:val="20"/>
      <w:szCs w:val="20"/>
      <w:lang w:eastAsia="ru-RU"/>
    </w:rPr>
  </w:style>
  <w:style w:type="paragraph" w:styleId="BodyText2">
    <w:name w:val="Body Text 2"/>
    <w:basedOn w:val="Normal"/>
    <w:link w:val="21"/>
    <w:qFormat/>
    <w:rsid w:val="00976d20"/>
    <w:pPr>
      <w:spacing w:lineRule="auto" w:line="240" w:before="0" w:after="0"/>
      <w:jc w:val="both"/>
    </w:pPr>
    <w:rPr>
      <w:rFonts w:ascii="Times New Roman" w:hAnsi="Times New Roman" w:eastAsia="Times New Roman"/>
      <w:sz w:val="20"/>
      <w:szCs w:val="20"/>
      <w:lang w:eastAsia="ru-RU"/>
    </w:rPr>
  </w:style>
  <w:style w:type="paragraph" w:styleId="Style15">
    <w:name w:val="Колонтитул"/>
    <w:basedOn w:val="Normal"/>
    <w:qFormat/>
    <w:pPr/>
    <w:rPr/>
  </w:style>
  <w:style w:type="paragraph" w:styleId="Footer">
    <w:name w:val="Footer"/>
    <w:basedOn w:val="Normal"/>
    <w:link w:val="Style3"/>
    <w:uiPriority w:val="99"/>
    <w:rsid w:val="00976d20"/>
    <w:pPr>
      <w:tabs>
        <w:tab w:val="clear" w:pos="708"/>
        <w:tab w:val="center" w:pos="4677" w:leader="none"/>
        <w:tab w:val="right" w:pos="9355" w:leader="none"/>
      </w:tabs>
      <w:spacing w:lineRule="auto" w:line="240" w:before="0" w:after="0"/>
    </w:pPr>
    <w:rPr>
      <w:rFonts w:ascii="Times New Roman" w:hAnsi="Times New Roman" w:eastAsia="Times New Roman"/>
      <w:sz w:val="20"/>
      <w:szCs w:val="20"/>
      <w:lang w:eastAsia="ru-RU"/>
    </w:rPr>
  </w:style>
  <w:style w:type="paragraph" w:styleId="11" w:customStyle="1">
    <w:name w:val="Текст1"/>
    <w:basedOn w:val="Normal"/>
    <w:qFormat/>
    <w:rsid w:val="00976d20"/>
    <w:pPr>
      <w:spacing w:lineRule="auto" w:line="240" w:before="0" w:after="120"/>
      <w:jc w:val="both"/>
    </w:pPr>
    <w:rPr>
      <w:rFonts w:ascii="Courier New" w:hAnsi="Courier New" w:eastAsia="Times New Roman"/>
      <w:szCs w:val="20"/>
    </w:rPr>
  </w:style>
  <w:style w:type="paragraph" w:styleId="BodyText3">
    <w:name w:val="Body Text 3"/>
    <w:basedOn w:val="Normal"/>
    <w:link w:val="31"/>
    <w:qFormat/>
    <w:rsid w:val="00976d20"/>
    <w:pPr>
      <w:spacing w:lineRule="auto" w:line="240" w:before="0" w:after="0"/>
      <w:jc w:val="both"/>
    </w:pPr>
    <w:rPr>
      <w:rFonts w:ascii="Times New Roman" w:hAnsi="Times New Roman" w:eastAsia="Times New Roman"/>
      <w:sz w:val="28"/>
      <w:szCs w:val="20"/>
      <w:lang w:eastAsia="ru-RU"/>
    </w:rPr>
  </w:style>
  <w:style w:type="paragraph" w:styleId="BodyTextIndent">
    <w:name w:val="Body Text Indent"/>
    <w:basedOn w:val="Normal"/>
    <w:link w:val="Style5"/>
    <w:rsid w:val="00976d20"/>
    <w:pPr>
      <w:widowControl w:val="false"/>
      <w:shd w:val="clear" w:color="auto" w:fill="FFFFFF"/>
      <w:spacing w:lineRule="auto" w:line="240" w:before="0" w:after="0"/>
      <w:ind w:firstLine="567"/>
      <w:jc w:val="both"/>
    </w:pPr>
    <w:rPr>
      <w:rFonts w:ascii="Times New Roman" w:hAnsi="Times New Roman" w:eastAsia="Times New Roman"/>
      <w:szCs w:val="20"/>
      <w:lang w:eastAsia="ru-RU"/>
    </w:rPr>
  </w:style>
  <w:style w:type="paragraph" w:styleId="BodyTextIndent3">
    <w:name w:val="Body Text Indent 3"/>
    <w:basedOn w:val="Normal"/>
    <w:link w:val="32"/>
    <w:qFormat/>
    <w:rsid w:val="00976d20"/>
    <w:pPr>
      <w:shd w:val="clear" w:color="auto" w:fill="FFFFFF"/>
      <w:spacing w:lineRule="auto" w:line="240" w:before="0" w:after="0"/>
      <w:ind w:firstLine="567"/>
      <w:jc w:val="both"/>
    </w:pPr>
    <w:rPr>
      <w:rFonts w:ascii="Times New Roman" w:hAnsi="Times New Roman" w:eastAsia="Times New Roman"/>
      <w:sz w:val="28"/>
      <w:szCs w:val="24"/>
      <w:lang w:eastAsia="ru-RU"/>
    </w:rPr>
  </w:style>
  <w:style w:type="paragraph" w:styleId="HTMLBottomofForm">
    <w:name w:val="HTML Bottom of Form"/>
    <w:basedOn w:val="Normal"/>
    <w:next w:val="Normal"/>
    <w:link w:val="Z-"/>
    <w:qFormat/>
    <w:rsid w:val="00976d20"/>
    <w:pPr>
      <w:pBdr>
        <w:top w:val="single" w:sz="6" w:space="1" w:color="000000"/>
      </w:pBdr>
      <w:spacing w:lineRule="auto" w:line="240" w:before="0" w:after="0"/>
      <w:jc w:val="center"/>
    </w:pPr>
    <w:rPr>
      <w:rFonts w:ascii="Arial" w:hAnsi="Arial" w:eastAsia="Times New Roman" w:cs="Arial"/>
      <w:vanish/>
      <w:sz w:val="16"/>
      <w:szCs w:val="16"/>
      <w:lang w:eastAsia="ru-RU"/>
    </w:rPr>
  </w:style>
  <w:style w:type="paragraph" w:styleId="ConsNormal" w:customStyle="1">
    <w:name w:val="ConsNormal"/>
    <w:qFormat/>
    <w:rsid w:val="00976d20"/>
    <w:pPr>
      <w:widowControl/>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ConsNonformat" w:customStyle="1">
    <w:name w:val="ConsNonformat"/>
    <w:qFormat/>
    <w:rsid w:val="00976d20"/>
    <w:pPr>
      <w:widowControl/>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Title" w:customStyle="1">
    <w:name w:val="ConsTitle"/>
    <w:qFormat/>
    <w:rsid w:val="00976d20"/>
    <w:pPr>
      <w:widowControl/>
      <w:bidi w:val="0"/>
      <w:spacing w:before="0" w:after="0"/>
      <w:jc w:val="left"/>
    </w:pPr>
    <w:rPr>
      <w:rFonts w:ascii="Arial" w:hAnsi="Arial" w:eastAsia="Times New Roman" w:cs="Arial"/>
      <w:b/>
      <w:bCs/>
      <w:color w:val="auto"/>
      <w:kern w:val="0"/>
      <w:sz w:val="16"/>
      <w:szCs w:val="16"/>
      <w:lang w:val="ru-RU" w:eastAsia="ru-RU" w:bidi="ar-SA"/>
    </w:rPr>
  </w:style>
  <w:style w:type="paragraph" w:styleId="ConsPlusNonformat" w:customStyle="1">
    <w:name w:val="ConsPlusNonformat"/>
    <w:qFormat/>
    <w:rsid w:val="00976d20"/>
    <w:pPr>
      <w:widowControl w:val="fals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BalloonText">
    <w:name w:val="Balloon Text"/>
    <w:basedOn w:val="Normal"/>
    <w:link w:val="Style6"/>
    <w:semiHidden/>
    <w:qFormat/>
    <w:rsid w:val="00976d20"/>
    <w:pPr>
      <w:spacing w:lineRule="auto" w:line="240" w:before="0" w:after="0"/>
    </w:pPr>
    <w:rPr>
      <w:rFonts w:ascii="Tahoma" w:hAnsi="Tahoma" w:eastAsia="Times New Roman" w:cs="Tahoma"/>
      <w:sz w:val="16"/>
      <w:szCs w:val="16"/>
      <w:lang w:eastAsia="ru-RU"/>
    </w:rPr>
  </w:style>
  <w:style w:type="paragraph" w:styleId="Style16" w:customStyle="1">
    <w:name w:val="Знак Знак Знак Знак Знак Знак Знак Знак Знак"/>
    <w:basedOn w:val="Normal"/>
    <w:qFormat/>
    <w:rsid w:val="00976d20"/>
    <w:pPr>
      <w:spacing w:lineRule="exact" w:line="240" w:before="0" w:after="160"/>
      <w:jc w:val="both"/>
    </w:pPr>
    <w:rPr>
      <w:rFonts w:ascii="Verdana" w:hAnsi="Verdana" w:eastAsia="Times New Roman"/>
      <w:szCs w:val="20"/>
      <w:lang w:val="en-US"/>
    </w:rPr>
  </w:style>
  <w:style w:type="paragraph" w:styleId="12" w:customStyle="1">
    <w:name w:val="Обычный1"/>
    <w:qFormat/>
    <w:rsid w:val="00976d20"/>
    <w:pPr>
      <w:widowControl/>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Cell" w:customStyle="1">
    <w:name w:val="ConsCell"/>
    <w:qFormat/>
    <w:rsid w:val="00976d20"/>
    <w:pPr>
      <w:widowControl w:val="false"/>
      <w:bidi w:val="0"/>
      <w:spacing w:before="0" w:after="0"/>
      <w:jc w:val="left"/>
    </w:pPr>
    <w:rPr>
      <w:rFonts w:ascii="Arial" w:hAnsi="Arial" w:eastAsia="Times New Roman" w:cs="Times New Roman"/>
      <w:color w:val="auto"/>
      <w:kern w:val="0"/>
      <w:sz w:val="20"/>
      <w:szCs w:val="20"/>
      <w:lang w:val="ru-RU" w:eastAsia="ru-RU" w:bidi="ar-SA"/>
    </w:rPr>
  </w:style>
  <w:style w:type="paragraph" w:styleId="Consplusnormal" w:customStyle="1">
    <w:name w:val="consplusnormal"/>
    <w:qFormat/>
    <w:rsid w:val="00976d20"/>
    <w:pPr>
      <w:widowControl/>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Header">
    <w:name w:val="Header"/>
    <w:basedOn w:val="Normal"/>
    <w:link w:val="Style7"/>
    <w:rsid w:val="00976d20"/>
    <w:pPr>
      <w:tabs>
        <w:tab w:val="clear" w:pos="708"/>
        <w:tab w:val="center" w:pos="4677" w:leader="none"/>
        <w:tab w:val="right" w:pos="9355" w:leader="none"/>
      </w:tabs>
      <w:spacing w:lineRule="auto" w:line="240" w:before="0" w:after="0"/>
    </w:pPr>
    <w:rPr>
      <w:rFonts w:ascii="Times New Roman" w:hAnsi="Times New Roman" w:eastAsia="Times New Roman"/>
      <w:sz w:val="20"/>
      <w:szCs w:val="20"/>
      <w:lang w:eastAsia="ru-RU"/>
    </w:rPr>
  </w:style>
  <w:style w:type="paragraph" w:styleId="FootnoteText">
    <w:name w:val="Footnote Text"/>
    <w:basedOn w:val="Normal"/>
    <w:link w:val="Style8"/>
    <w:rsid w:val="00976d20"/>
    <w:pPr>
      <w:widowControl w:val="false"/>
      <w:spacing w:lineRule="auto" w:line="240" w:before="0" w:after="0"/>
    </w:pPr>
    <w:rPr>
      <w:rFonts w:ascii="Times New Roman" w:hAnsi="Times New Roman" w:eastAsia="Times New Roman"/>
      <w:sz w:val="20"/>
      <w:szCs w:val="20"/>
      <w:lang w:eastAsia="ru-RU"/>
    </w:rPr>
  </w:style>
  <w:style w:type="paragraph" w:styleId="Font5" w:customStyle="1">
    <w:name w:val="font5"/>
    <w:basedOn w:val="Normal"/>
    <w:qFormat/>
    <w:rsid w:val="00976d20"/>
    <w:pPr>
      <w:spacing w:lineRule="auto" w:line="240" w:beforeAutospacing="1" w:afterAutospacing="1"/>
    </w:pPr>
    <w:rPr>
      <w:rFonts w:ascii="Times New Roman" w:hAnsi="Times New Roman" w:eastAsia="Times New Roman"/>
      <w:b/>
      <w:bCs/>
      <w:sz w:val="20"/>
      <w:szCs w:val="20"/>
      <w:lang w:eastAsia="ru-RU"/>
    </w:rPr>
  </w:style>
  <w:style w:type="paragraph" w:styleId="Xl68" w:customStyle="1">
    <w:name w:val="xl68"/>
    <w:basedOn w:val="Normal"/>
    <w:qFormat/>
    <w:rsid w:val="00976d20"/>
    <w:pP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69" w:customStyle="1">
    <w:name w:val="xl69"/>
    <w:basedOn w:val="Normal"/>
    <w:qFormat/>
    <w:rsid w:val="00976d20"/>
    <w:pPr>
      <w:shd w:val="clear" w:color="000000" w:fill="FFFFFF"/>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70" w:customStyle="1">
    <w:name w:val="xl70"/>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Xl71" w:customStyle="1">
    <w:name w:val="xl71"/>
    <w:basedOn w:val="Normal"/>
    <w:qFormat/>
    <w:rsid w:val="00976d20"/>
    <w:pP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72" w:customStyle="1">
    <w:name w:val="xl72"/>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b/>
      <w:bCs/>
      <w:sz w:val="24"/>
      <w:szCs w:val="24"/>
      <w:lang w:eastAsia="ru-RU"/>
    </w:rPr>
  </w:style>
  <w:style w:type="paragraph" w:styleId="Xl73" w:customStyle="1">
    <w:name w:val="xl73"/>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74" w:customStyle="1">
    <w:name w:val="xl74"/>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75" w:customStyle="1">
    <w:name w:val="xl75"/>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76" w:customStyle="1">
    <w:name w:val="xl76"/>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lang w:eastAsia="ru-RU"/>
    </w:rPr>
  </w:style>
  <w:style w:type="paragraph" w:styleId="Xl77" w:customStyle="1">
    <w:name w:val="xl77"/>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lang w:eastAsia="ru-RU"/>
    </w:rPr>
  </w:style>
  <w:style w:type="paragraph" w:styleId="Xl78" w:customStyle="1">
    <w:name w:val="xl78"/>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lang w:eastAsia="ru-RU"/>
    </w:rPr>
  </w:style>
  <w:style w:type="paragraph" w:styleId="Xl79" w:customStyle="1">
    <w:name w:val="xl79"/>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80" w:customStyle="1">
    <w:name w:val="xl80"/>
    <w:basedOn w:val="Normal"/>
    <w:qFormat/>
    <w:rsid w:val="00976d20"/>
    <w:pPr>
      <w:pBdr>
        <w:top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81" w:customStyle="1">
    <w:name w:val="xl81"/>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lang w:eastAsia="ru-RU"/>
    </w:rPr>
  </w:style>
  <w:style w:type="paragraph" w:styleId="Xl82" w:customStyle="1">
    <w:name w:val="xl82"/>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83" w:customStyle="1">
    <w:name w:val="xl83"/>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b/>
      <w:bCs/>
      <w:sz w:val="24"/>
      <w:szCs w:val="24"/>
      <w:lang w:eastAsia="ru-RU"/>
    </w:rPr>
  </w:style>
  <w:style w:type="paragraph" w:styleId="Xl84" w:customStyle="1">
    <w:name w:val="xl84"/>
    <w:basedOn w:val="Normal"/>
    <w:qFormat/>
    <w:rsid w:val="00976d20"/>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b/>
      <w:bCs/>
      <w:sz w:val="24"/>
      <w:szCs w:val="24"/>
      <w:lang w:eastAsia="ru-RU"/>
    </w:rPr>
  </w:style>
  <w:style w:type="paragraph" w:styleId="Xl85" w:customStyle="1">
    <w:name w:val="xl85"/>
    <w:basedOn w:val="Normal"/>
    <w:qFormat/>
    <w:rsid w:val="00976d20"/>
    <w:pPr>
      <w:shd w:val="clear" w:color="000000" w:fill="FFFFFF"/>
      <w:spacing w:lineRule="auto" w:line="240" w:beforeAutospacing="1" w:afterAutospacing="1"/>
      <w:textAlignment w:val="center"/>
    </w:pPr>
    <w:rPr>
      <w:rFonts w:ascii="Times New Roman" w:hAnsi="Times New Roman" w:eastAsia="Times New Roman"/>
      <w:b/>
      <w:bCs/>
      <w:sz w:val="24"/>
      <w:szCs w:val="24"/>
      <w:lang w:eastAsia="ru-RU"/>
    </w:rPr>
  </w:style>
  <w:style w:type="paragraph" w:styleId="Xl86" w:customStyle="1">
    <w:name w:val="xl86"/>
    <w:basedOn w:val="Normal"/>
    <w:qFormat/>
    <w:rsid w:val="00976d20"/>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sz w:val="24"/>
      <w:szCs w:val="24"/>
      <w:lang w:eastAsia="ru-RU"/>
    </w:rPr>
  </w:style>
  <w:style w:type="paragraph" w:styleId="Xl87" w:customStyle="1">
    <w:name w:val="xl87"/>
    <w:basedOn w:val="Normal"/>
    <w:qFormat/>
    <w:rsid w:val="00976d20"/>
    <w:pP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88" w:customStyle="1">
    <w:name w:val="xl88"/>
    <w:basedOn w:val="Normal"/>
    <w:qFormat/>
    <w:rsid w:val="00976d20"/>
    <w:pPr>
      <w:spacing w:lineRule="auto" w:line="240" w:beforeAutospacing="1" w:afterAutospacing="1"/>
      <w:textAlignment w:val="center"/>
    </w:pPr>
    <w:rPr>
      <w:rFonts w:ascii="Times New Roman" w:hAnsi="Times New Roman" w:eastAsia="Times New Roman"/>
      <w:sz w:val="24"/>
      <w:szCs w:val="24"/>
      <w:lang w:eastAsia="ru-RU"/>
    </w:rPr>
  </w:style>
  <w:style w:type="paragraph" w:styleId="Xl89" w:customStyle="1">
    <w:name w:val="xl89"/>
    <w:basedOn w:val="Normal"/>
    <w:qFormat/>
    <w:rsid w:val="00976d20"/>
    <w:pPr>
      <w:pBdr>
        <w:top w:val="single" w:sz="4" w:space="0" w:color="000000"/>
        <w:lef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90" w:customStyle="1">
    <w:name w:val="xl90"/>
    <w:basedOn w:val="Normal"/>
    <w:qFormat/>
    <w:rsid w:val="00976d20"/>
    <w:pPr>
      <w:pBdr>
        <w:top w:val="single" w:sz="4" w:space="0" w:color="000000"/>
        <w:left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91" w:customStyle="1">
    <w:name w:val="xl91"/>
    <w:basedOn w:val="Normal"/>
    <w:qFormat/>
    <w:rsid w:val="00976d20"/>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sz w:val="24"/>
      <w:szCs w:val="24"/>
      <w:lang w:eastAsia="ru-RU"/>
    </w:rPr>
  </w:style>
  <w:style w:type="paragraph" w:styleId="Xl92" w:customStyle="1">
    <w:name w:val="xl92"/>
    <w:basedOn w:val="Normal"/>
    <w:qFormat/>
    <w:rsid w:val="00976d20"/>
    <w:pPr>
      <w:shd w:val="clear" w:color="000000" w:fill="FFFFFF"/>
      <w:spacing w:lineRule="auto" w:line="240" w:beforeAutospacing="1" w:afterAutospacing="1"/>
    </w:pPr>
    <w:rPr>
      <w:rFonts w:ascii="Arial" w:hAnsi="Arial" w:eastAsia="Times New Roman" w:cs="Arial"/>
      <w:sz w:val="24"/>
      <w:szCs w:val="24"/>
      <w:lang w:eastAsia="ru-RU"/>
    </w:rPr>
  </w:style>
  <w:style w:type="paragraph" w:styleId="Xl93" w:customStyle="1">
    <w:name w:val="xl93"/>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textAlignment w:val="center"/>
    </w:pPr>
    <w:rPr>
      <w:rFonts w:ascii="Times New Roman" w:hAnsi="Times New Roman" w:eastAsia="Times New Roman"/>
      <w:lang w:eastAsia="ru-RU"/>
    </w:rPr>
  </w:style>
  <w:style w:type="paragraph" w:styleId="Xl94" w:customStyle="1">
    <w:name w:val="xl94"/>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textAlignment w:val="center"/>
    </w:pPr>
    <w:rPr>
      <w:rFonts w:ascii="Times New Roman" w:hAnsi="Times New Roman" w:eastAsia="Times New Roman"/>
      <w:sz w:val="24"/>
      <w:szCs w:val="24"/>
      <w:lang w:eastAsia="ru-RU"/>
    </w:rPr>
  </w:style>
  <w:style w:type="paragraph" w:styleId="Xl95" w:customStyle="1">
    <w:name w:val="xl95"/>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96" w:customStyle="1">
    <w:name w:val="xl96"/>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lang w:eastAsia="ru-RU"/>
    </w:rPr>
  </w:style>
  <w:style w:type="paragraph" w:styleId="Xl97" w:customStyle="1">
    <w:name w:val="xl97"/>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textAlignment w:val="center"/>
    </w:pPr>
    <w:rPr>
      <w:rFonts w:ascii="Times New Roman" w:hAnsi="Times New Roman" w:eastAsia="Times New Roman"/>
      <w:sz w:val="24"/>
      <w:szCs w:val="24"/>
      <w:u w:val="single"/>
      <w:lang w:eastAsia="ru-RU"/>
    </w:rPr>
  </w:style>
  <w:style w:type="paragraph" w:styleId="Xl98" w:customStyle="1">
    <w:name w:val="xl98"/>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sz w:val="24"/>
      <w:szCs w:val="24"/>
      <w:lang w:eastAsia="ru-RU"/>
    </w:rPr>
  </w:style>
  <w:style w:type="paragraph" w:styleId="Xl99" w:customStyle="1">
    <w:name w:val="xl99"/>
    <w:basedOn w:val="Normal"/>
    <w:qFormat/>
    <w:rsid w:val="00976d20"/>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textAlignment w:val="center"/>
    </w:pPr>
    <w:rPr>
      <w:rFonts w:ascii="Times New Roman" w:hAnsi="Times New Roman" w:eastAsia="Times New Roman"/>
      <w:sz w:val="24"/>
      <w:szCs w:val="24"/>
      <w:lang w:eastAsia="ru-RU"/>
    </w:rPr>
  </w:style>
  <w:style w:type="paragraph" w:styleId="Xl100" w:customStyle="1">
    <w:name w:val="xl100"/>
    <w:basedOn w:val="Normal"/>
    <w:qFormat/>
    <w:rsid w:val="00976d20"/>
    <w:pPr>
      <w:pBdr>
        <w:top w:val="single" w:sz="4" w:space="0" w:color="000000"/>
        <w:left w:val="single" w:sz="4" w:space="0" w:color="000000"/>
        <w:bottom w:val="single" w:sz="4" w:space="0" w:color="000000"/>
      </w:pBdr>
      <w:shd w:val="clear" w:color="000000" w:fill="FFFFFF"/>
      <w:spacing w:lineRule="auto" w:line="240" w:beforeAutospacing="1" w:afterAutospacing="1"/>
      <w:jc w:val="right"/>
      <w:textAlignment w:val="center"/>
    </w:pPr>
    <w:rPr>
      <w:rFonts w:ascii="Times New Roman" w:hAnsi="Times New Roman" w:eastAsia="Times New Roman"/>
      <w:sz w:val="24"/>
      <w:szCs w:val="24"/>
      <w:lang w:eastAsia="ru-RU"/>
    </w:rPr>
  </w:style>
  <w:style w:type="paragraph" w:styleId="Xl101" w:customStyle="1">
    <w:name w:val="xl101"/>
    <w:basedOn w:val="Normal"/>
    <w:qFormat/>
    <w:rsid w:val="00976d20"/>
    <w:pPr>
      <w:pBdr>
        <w:top w:val="single" w:sz="4" w:space="0" w:color="000000"/>
        <w:bottom w:val="single" w:sz="4" w:space="0" w:color="000000"/>
      </w:pBdr>
      <w:shd w:val="clear" w:color="000000" w:fill="FFFFFF"/>
      <w:spacing w:lineRule="auto" w:line="240" w:beforeAutospacing="1" w:afterAutospacing="1"/>
      <w:jc w:val="right"/>
      <w:textAlignment w:val="center"/>
    </w:pPr>
    <w:rPr>
      <w:rFonts w:ascii="Times New Roman" w:hAnsi="Times New Roman" w:eastAsia="Times New Roman"/>
      <w:sz w:val="24"/>
      <w:szCs w:val="24"/>
      <w:lang w:eastAsia="ru-RU"/>
    </w:rPr>
  </w:style>
  <w:style w:type="paragraph" w:styleId="Xl102" w:customStyle="1">
    <w:name w:val="xl102"/>
    <w:basedOn w:val="Normal"/>
    <w:qFormat/>
    <w:rsid w:val="00976d20"/>
    <w:pPr>
      <w:pBdr>
        <w:top w:val="single" w:sz="4" w:space="0" w:color="000000"/>
        <w:bottom w:val="single" w:sz="4" w:space="0" w:color="000000"/>
        <w:right w:val="single" w:sz="4" w:space="0" w:color="000000"/>
      </w:pBdr>
      <w:shd w:val="clear" w:color="000000" w:fill="FFFFFF"/>
      <w:spacing w:lineRule="auto" w:line="240" w:beforeAutospacing="1" w:afterAutospacing="1"/>
      <w:jc w:val="right"/>
      <w:textAlignment w:val="center"/>
    </w:pPr>
    <w:rPr>
      <w:rFonts w:ascii="Times New Roman" w:hAnsi="Times New Roman" w:eastAsia="Times New Roman"/>
      <w:sz w:val="24"/>
      <w:szCs w:val="24"/>
      <w:lang w:eastAsia="ru-RU"/>
    </w:rPr>
  </w:style>
  <w:style w:type="paragraph" w:styleId="Xl103" w:customStyle="1">
    <w:name w:val="xl103"/>
    <w:basedOn w:val="Normal"/>
    <w:qFormat/>
    <w:rsid w:val="00976d20"/>
    <w:pPr>
      <w:pBdr>
        <w:top w:val="single" w:sz="4" w:space="0" w:color="000000"/>
        <w:left w:val="single" w:sz="4" w:space="0" w:color="000000"/>
        <w:bottom w:val="single" w:sz="4" w:space="0" w:color="000000"/>
      </w:pBdr>
      <w:shd w:val="clear" w:color="000000" w:fill="C0C0C0"/>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Xl104" w:customStyle="1">
    <w:name w:val="xl104"/>
    <w:basedOn w:val="Normal"/>
    <w:qFormat/>
    <w:rsid w:val="00976d20"/>
    <w:pPr>
      <w:pBdr>
        <w:top w:val="single" w:sz="4" w:space="0" w:color="000000"/>
        <w:bottom w:val="single" w:sz="4" w:space="0" w:color="000000"/>
      </w:pBdr>
      <w:shd w:val="clear" w:color="000000" w:fill="C0C0C0"/>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Xl105" w:customStyle="1">
    <w:name w:val="xl105"/>
    <w:basedOn w:val="Normal"/>
    <w:qFormat/>
    <w:rsid w:val="00976d20"/>
    <w:pPr>
      <w:pBdr>
        <w:top w:val="single" w:sz="4" w:space="0" w:color="000000"/>
        <w:left w:val="single" w:sz="4" w:space="0" w:color="000000"/>
        <w:bottom w:val="single" w:sz="4" w:space="0" w:color="000000"/>
      </w:pBdr>
      <w:shd w:val="clear" w:color="000000" w:fill="C0C0C0"/>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Xl106" w:customStyle="1">
    <w:name w:val="xl106"/>
    <w:basedOn w:val="Normal"/>
    <w:qFormat/>
    <w:rsid w:val="00976d20"/>
    <w:pPr>
      <w:pBdr>
        <w:top w:val="single" w:sz="4" w:space="0" w:color="000000"/>
        <w:bottom w:val="single" w:sz="4" w:space="0" w:color="000000"/>
      </w:pBdr>
      <w:shd w:val="clear" w:color="000000" w:fill="C0C0C0"/>
      <w:spacing w:lineRule="auto" w:line="240" w:beforeAutospacing="1" w:afterAutospacing="1"/>
      <w:jc w:val="center"/>
      <w:textAlignment w:val="center"/>
    </w:pPr>
    <w:rPr>
      <w:rFonts w:ascii="Times New Roman" w:hAnsi="Times New Roman" w:eastAsia="Times New Roman"/>
      <w:b/>
      <w:bCs/>
      <w:sz w:val="24"/>
      <w:szCs w:val="24"/>
      <w:lang w:eastAsia="ru-RU"/>
    </w:rPr>
  </w:style>
  <w:style w:type="paragraph" w:styleId="Annotationtext">
    <w:name w:val="annotation text"/>
    <w:basedOn w:val="Normal"/>
    <w:link w:val="Style10"/>
    <w:uiPriority w:val="99"/>
    <w:semiHidden/>
    <w:unhideWhenUsed/>
    <w:qFormat/>
    <w:rsid w:val="00b65a83"/>
    <w:pPr/>
    <w:rPr>
      <w:sz w:val="20"/>
      <w:szCs w:val="20"/>
    </w:rPr>
  </w:style>
  <w:style w:type="paragraph" w:styleId="Annotationsubject">
    <w:name w:val="annotation subject"/>
    <w:basedOn w:val="Annotationtext"/>
    <w:next w:val="Annotationtext"/>
    <w:link w:val="Style11"/>
    <w:uiPriority w:val="99"/>
    <w:semiHidden/>
    <w:unhideWhenUsed/>
    <w:qFormat/>
    <w:rsid w:val="00b65a83"/>
    <w:pPr/>
    <w:rPr>
      <w:b/>
      <w:bCs/>
    </w:rPr>
  </w:style>
  <w:style w:type="paragraph" w:styleId="Style17">
    <w:name w:val="Содержимое врезки"/>
    <w:basedOn w:val="Normal"/>
    <w:qFormat/>
    <w:pPr/>
    <w:rPr/>
  </w:style>
  <w:style w:type="numbering" w:styleId="NoList" w:default="1">
    <w:name w:val="No List"/>
    <w:uiPriority w:val="99"/>
    <w:semiHidden/>
    <w:unhideWhenUsed/>
    <w:qFormat/>
  </w:style>
  <w:style w:type="numbering" w:styleId="13" w:customStyle="1">
    <w:name w:val="Нет списка1"/>
    <w:semiHidden/>
    <w:unhideWhenUsed/>
    <w:qFormat/>
    <w:rsid w:val="00976d20"/>
  </w:style>
  <w:style w:type="numbering" w:styleId="111" w:customStyle="1">
    <w:name w:val="Нет списка11"/>
    <w:uiPriority w:val="99"/>
    <w:semiHidden/>
    <w:unhideWhenUsed/>
    <w:qFormat/>
    <w:rsid w:val="00976d20"/>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basedOn w:val="a1"/>
    <w:rsid w:val="00976d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1">
    <w:name w:val="TableStyle1"/>
    <w:rsid w:val="00976d20"/>
    <w:rPr>
      <w:sz w:val="16"/>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A71B-63AD-4A83-B24D-57998D3B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AlterOffice/3.4.0.9$Linux_X86_64 LibreOffice_project/b8daf9e823b1a5463a2f48435ddc2e8696e7d4fc</Application>
  <AppVersion>15.0000</AppVersion>
  <Pages>8</Pages>
  <Words>2514</Words>
  <Characters>17774</Characters>
  <CharactersWithSpaces>21501</CharactersWithSpaces>
  <Paragraphs>175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2026-07-22T05:46:00Z</dcterms:created>
  <dc:creator>Спиридонов Александр</dc:creator>
  <dc:description/>
  <dc:language>ru-RU</dc:language>
  <cp:lastModifiedBy>Спиридонов Александр Геннадьевич</cp:lastModifiedBy>
  <dcterms:modified xsi:type="dcterms:W3CDTF">2026-07-22T05:46:00Z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